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34" w:type="dxa"/>
        <w:tblLayout w:type="fixed"/>
        <w:tblLook w:val="0000"/>
      </w:tblPr>
      <w:tblGrid>
        <w:gridCol w:w="806"/>
        <w:gridCol w:w="1211"/>
        <w:gridCol w:w="805"/>
        <w:gridCol w:w="722"/>
        <w:gridCol w:w="563"/>
        <w:gridCol w:w="1453"/>
        <w:gridCol w:w="394"/>
        <w:gridCol w:w="1511"/>
        <w:gridCol w:w="190"/>
        <w:gridCol w:w="992"/>
        <w:gridCol w:w="851"/>
      </w:tblGrid>
      <w:tr w:rsidR="00E91199">
        <w:trPr>
          <w:cantSplit/>
        </w:trPr>
        <w:tc>
          <w:tcPr>
            <w:tcW w:w="4107" w:type="dxa"/>
            <w:gridSpan w:val="5"/>
            <w:tcBorders>
              <w:top w:val="double" w:sz="6" w:space="0" w:color="auto"/>
              <w:left w:val="double" w:sz="6" w:space="0" w:color="auto"/>
            </w:tcBorders>
          </w:tcPr>
          <w:p w:rsidR="00E91199" w:rsidRDefault="00E91199">
            <w:pPr>
              <w:jc w:val="center"/>
              <w:rPr>
                <w:rFonts w:ascii="Arial" w:hAnsi="Arial" w:cs="Arial"/>
                <w:b/>
                <w:bCs/>
                <w:sz w:val="32"/>
              </w:rPr>
            </w:pPr>
          </w:p>
          <w:p w:rsidR="00E91199" w:rsidRDefault="00F80563">
            <w:pPr>
              <w:jc w:val="center"/>
              <w:rPr>
                <w:rFonts w:ascii="Arial" w:eastAsia="Arial Unicode MS" w:hAnsi="Arial" w:cs="Arial"/>
                <w:b/>
                <w:bCs/>
                <w:sz w:val="28"/>
              </w:rPr>
            </w:pPr>
            <w:r>
              <w:rPr>
                <w:rFonts w:ascii="Arial" w:hAnsi="Arial" w:cs="Arial"/>
                <w:b/>
                <w:bCs/>
                <w:sz w:val="28"/>
              </w:rPr>
              <w:t>UNIVERSITETET</w:t>
            </w:r>
          </w:p>
          <w:p w:rsidR="00E91199" w:rsidRDefault="00F80563">
            <w:pPr>
              <w:jc w:val="center"/>
              <w:rPr>
                <w:rFonts w:ascii="Arial" w:eastAsia="Arial Unicode MS" w:hAnsi="Arial" w:cs="Arial"/>
                <w:b/>
                <w:bCs/>
                <w:sz w:val="28"/>
              </w:rPr>
            </w:pPr>
            <w:r>
              <w:rPr>
                <w:rFonts w:ascii="Arial" w:hAnsi="Arial" w:cs="Arial"/>
                <w:b/>
                <w:bCs/>
                <w:sz w:val="28"/>
              </w:rPr>
              <w:t>I</w:t>
            </w:r>
          </w:p>
          <w:p w:rsidR="00E91199" w:rsidRDefault="00F80563">
            <w:pPr>
              <w:jc w:val="center"/>
            </w:pPr>
            <w:r>
              <w:rPr>
                <w:rFonts w:ascii="Arial" w:hAnsi="Arial" w:cs="Arial"/>
                <w:b/>
                <w:bCs/>
                <w:sz w:val="28"/>
              </w:rPr>
              <w:t>STAVANGER</w:t>
            </w:r>
          </w:p>
        </w:tc>
        <w:tc>
          <w:tcPr>
            <w:tcW w:w="5387" w:type="dxa"/>
            <w:gridSpan w:val="6"/>
            <w:tcBorders>
              <w:top w:val="double" w:sz="6" w:space="0" w:color="auto"/>
              <w:left w:val="single" w:sz="12" w:space="0" w:color="auto"/>
              <w:bottom w:val="single" w:sz="6" w:space="0" w:color="auto"/>
              <w:right w:val="double" w:sz="6" w:space="0" w:color="auto"/>
            </w:tcBorders>
          </w:tcPr>
          <w:p w:rsidR="00E91199" w:rsidRDefault="00F80563">
            <w:pPr>
              <w:pBdr>
                <w:bottom w:val="single" w:sz="6" w:space="1" w:color="auto"/>
              </w:pBdr>
              <w:jc w:val="center"/>
              <w:rPr>
                <w:rFonts w:ascii="Arial" w:hAnsi="Arial"/>
              </w:rPr>
            </w:pPr>
            <w:r>
              <w:rPr>
                <w:rFonts w:ascii="Arial" w:hAnsi="Arial"/>
                <w:sz w:val="28"/>
              </w:rPr>
              <w:t>INTERNKONTROLLSYSTEM DEL B</w:t>
            </w:r>
          </w:p>
          <w:p w:rsidR="00E91199" w:rsidRDefault="00E91199">
            <w:pPr>
              <w:pStyle w:val="Titleheading"/>
              <w:tabs>
                <w:tab w:val="clear" w:pos="1134"/>
              </w:tabs>
              <w:rPr>
                <w:rFonts w:ascii="Times New Roman" w:hAnsi="Times New Roman"/>
                <w:position w:val="0"/>
                <w:sz w:val="28"/>
                <w:lang w:val="nb-NO"/>
              </w:rPr>
            </w:pPr>
          </w:p>
          <w:p w:rsidR="00821839" w:rsidRDefault="00F80563">
            <w:pPr>
              <w:rPr>
                <w:b/>
                <w:sz w:val="24"/>
              </w:rPr>
            </w:pPr>
            <w:r>
              <w:rPr>
                <w:sz w:val="24"/>
              </w:rPr>
              <w:t>Tittel</w:t>
            </w:r>
            <w:r>
              <w:rPr>
                <w:b/>
                <w:sz w:val="24"/>
              </w:rPr>
              <w:t>:</w:t>
            </w:r>
            <w:r>
              <w:rPr>
                <w:b/>
              </w:rPr>
              <w:tab/>
            </w:r>
            <w:r w:rsidR="009546FF">
              <w:rPr>
                <w:b/>
                <w:sz w:val="24"/>
              </w:rPr>
              <w:t xml:space="preserve">HÅNDTERING AV </w:t>
            </w:r>
            <w:r w:rsidR="00821839">
              <w:rPr>
                <w:b/>
                <w:sz w:val="24"/>
              </w:rPr>
              <w:t xml:space="preserve">  </w:t>
            </w:r>
          </w:p>
          <w:p w:rsidR="003C031F" w:rsidRDefault="00821839">
            <w:pPr>
              <w:rPr>
                <w:b/>
                <w:sz w:val="24"/>
              </w:rPr>
            </w:pPr>
            <w:r>
              <w:rPr>
                <w:b/>
                <w:sz w:val="24"/>
              </w:rPr>
              <w:t xml:space="preserve">            PERSONOPPLYSNINGER</w:t>
            </w:r>
            <w:r w:rsidR="009546FF">
              <w:rPr>
                <w:b/>
                <w:sz w:val="24"/>
              </w:rPr>
              <w:t xml:space="preserve"> </w:t>
            </w:r>
            <w:r w:rsidR="003C031F">
              <w:rPr>
                <w:b/>
                <w:sz w:val="24"/>
              </w:rPr>
              <w:t xml:space="preserve">OG ANDRE   </w:t>
            </w:r>
          </w:p>
          <w:p w:rsidR="003C031F" w:rsidRDefault="003C031F" w:rsidP="003C031F">
            <w:pPr>
              <w:rPr>
                <w:b/>
                <w:sz w:val="24"/>
              </w:rPr>
            </w:pPr>
            <w:r>
              <w:rPr>
                <w:b/>
                <w:sz w:val="24"/>
              </w:rPr>
              <w:t xml:space="preserve">            TAUSHETSBELAGTE  </w:t>
            </w:r>
          </w:p>
          <w:p w:rsidR="003C031F" w:rsidRDefault="003C031F" w:rsidP="003C031F">
            <w:pPr>
              <w:rPr>
                <w:b/>
                <w:sz w:val="24"/>
              </w:rPr>
            </w:pPr>
            <w:r>
              <w:rPr>
                <w:b/>
                <w:sz w:val="24"/>
              </w:rPr>
              <w:t xml:space="preserve">            OPPLYSNINGER,</w:t>
            </w:r>
            <w:r w:rsidR="009546FF">
              <w:rPr>
                <w:b/>
                <w:sz w:val="24"/>
              </w:rPr>
              <w:t xml:space="preserve">     </w:t>
            </w:r>
            <w:r>
              <w:rPr>
                <w:b/>
                <w:sz w:val="24"/>
              </w:rPr>
              <w:t xml:space="preserve">    </w:t>
            </w:r>
          </w:p>
          <w:p w:rsidR="00942A3E" w:rsidRDefault="003C031F" w:rsidP="003C031F">
            <w:pPr>
              <w:rPr>
                <w:b/>
                <w:sz w:val="24"/>
              </w:rPr>
            </w:pPr>
            <w:r>
              <w:rPr>
                <w:b/>
                <w:sz w:val="24"/>
              </w:rPr>
              <w:t xml:space="preserve">            </w:t>
            </w:r>
            <w:r w:rsidR="009546FF">
              <w:rPr>
                <w:b/>
                <w:sz w:val="24"/>
              </w:rPr>
              <w:t xml:space="preserve">RUTINER FOR </w:t>
            </w:r>
            <w:r w:rsidR="00942A3E">
              <w:rPr>
                <w:b/>
                <w:sz w:val="24"/>
              </w:rPr>
              <w:t>SYSTEMEIERE</w:t>
            </w:r>
            <w:r w:rsidR="00821839">
              <w:rPr>
                <w:b/>
                <w:sz w:val="24"/>
              </w:rPr>
              <w:t xml:space="preserve"> VED </w:t>
            </w:r>
            <w:r w:rsidR="00942A3E">
              <w:rPr>
                <w:b/>
                <w:sz w:val="24"/>
              </w:rPr>
              <w:t xml:space="preserve">  </w:t>
            </w:r>
          </w:p>
          <w:p w:rsidR="00E91199" w:rsidRDefault="00942A3E">
            <w:pPr>
              <w:rPr>
                <w:b/>
                <w:sz w:val="24"/>
              </w:rPr>
            </w:pPr>
            <w:r>
              <w:rPr>
                <w:b/>
                <w:sz w:val="24"/>
              </w:rPr>
              <w:t xml:space="preserve">            </w:t>
            </w:r>
            <w:r w:rsidR="00821839">
              <w:rPr>
                <w:b/>
                <w:sz w:val="24"/>
              </w:rPr>
              <w:t>UiS</w:t>
            </w:r>
          </w:p>
          <w:p w:rsidR="00E91199" w:rsidRDefault="00E91199">
            <w:pPr>
              <w:rPr>
                <w:rFonts w:ascii="Arial" w:hAnsi="Arial"/>
                <w:b/>
                <w:sz w:val="28"/>
              </w:rPr>
            </w:pPr>
          </w:p>
          <w:p w:rsidR="00E91199" w:rsidRDefault="00F90375">
            <w:pPr>
              <w:pStyle w:val="Titleheading"/>
              <w:tabs>
                <w:tab w:val="left" w:pos="1593"/>
                <w:tab w:val="left" w:pos="3578"/>
              </w:tabs>
              <w:rPr>
                <w:sz w:val="22"/>
              </w:rPr>
            </w:pPr>
            <w:r>
              <w:rPr>
                <w:sz w:val="22"/>
              </w:rPr>
              <w:t>Kapittel:  6</w:t>
            </w:r>
            <w:r w:rsidR="00F80563">
              <w:rPr>
                <w:sz w:val="22"/>
              </w:rPr>
              <w:tab/>
            </w:r>
            <w:r w:rsidR="00F80563">
              <w:rPr>
                <w:sz w:val="22"/>
              </w:rPr>
              <w:tab/>
            </w:r>
            <w:r w:rsidR="007D3513">
              <w:rPr>
                <w:position w:val="2"/>
                <w:sz w:val="22"/>
              </w:rPr>
              <w:t>Dokument nr.:  6.7.4</w:t>
            </w:r>
            <w:r>
              <w:rPr>
                <w:position w:val="2"/>
                <w:sz w:val="22"/>
              </w:rPr>
              <w:t xml:space="preserve"> </w:t>
            </w:r>
            <w:r w:rsidR="00F80563">
              <w:rPr>
                <w:position w:val="2"/>
                <w:sz w:val="22"/>
              </w:rPr>
              <w:t xml:space="preserve">Revisjon nr. </w:t>
            </w:r>
            <w:r>
              <w:rPr>
                <w:position w:val="2"/>
                <w:sz w:val="22"/>
              </w:rPr>
              <w:t>00</w:t>
            </w:r>
          </w:p>
        </w:tc>
      </w:tr>
      <w:tr w:rsidR="00E91199">
        <w:tblPrEx>
          <w:tblCellMar>
            <w:left w:w="85" w:type="dxa"/>
            <w:right w:w="85" w:type="dxa"/>
          </w:tblCellMar>
        </w:tblPrEx>
        <w:trPr>
          <w:cantSplit/>
          <w:trHeight w:val="240"/>
        </w:trPr>
        <w:tc>
          <w:tcPr>
            <w:tcW w:w="806" w:type="dxa"/>
            <w:tcBorders>
              <w:top w:val="single" w:sz="6" w:space="0" w:color="auto"/>
              <w:left w:val="double" w:sz="6" w:space="0" w:color="auto"/>
              <w:bottom w:val="double" w:sz="6" w:space="0" w:color="auto"/>
            </w:tcBorders>
          </w:tcPr>
          <w:p w:rsidR="00E91199" w:rsidRDefault="00F80563">
            <w:pPr>
              <w:ind w:right="-57"/>
              <w:rPr>
                <w:rFonts w:ascii="Arial" w:hAnsi="Arial"/>
                <w:sz w:val="16"/>
              </w:rPr>
            </w:pPr>
            <w:r>
              <w:rPr>
                <w:rFonts w:ascii="Arial" w:hAnsi="Arial"/>
                <w:sz w:val="16"/>
              </w:rPr>
              <w:t xml:space="preserve">Utført av:   </w:t>
            </w:r>
          </w:p>
        </w:tc>
        <w:tc>
          <w:tcPr>
            <w:tcW w:w="1211" w:type="dxa"/>
            <w:tcBorders>
              <w:top w:val="single" w:sz="6" w:space="0" w:color="auto"/>
              <w:bottom w:val="double" w:sz="6" w:space="0" w:color="auto"/>
            </w:tcBorders>
          </w:tcPr>
          <w:p w:rsidR="00E91199" w:rsidRDefault="00E91199">
            <w:pPr>
              <w:pStyle w:val="Initials"/>
              <w:rPr>
                <w:sz w:val="20"/>
                <w:lang w:val="nb-NO"/>
              </w:rPr>
            </w:pPr>
          </w:p>
        </w:tc>
        <w:tc>
          <w:tcPr>
            <w:tcW w:w="805" w:type="dxa"/>
            <w:tcBorders>
              <w:top w:val="single" w:sz="6" w:space="0" w:color="auto"/>
              <w:bottom w:val="double" w:sz="6" w:space="0" w:color="auto"/>
            </w:tcBorders>
          </w:tcPr>
          <w:p w:rsidR="00E91199" w:rsidRDefault="00E91199">
            <w:pPr>
              <w:ind w:left="-57" w:right="-57"/>
              <w:rPr>
                <w:rFonts w:ascii="Arial" w:hAnsi="Arial"/>
                <w:sz w:val="16"/>
              </w:rPr>
            </w:pPr>
          </w:p>
        </w:tc>
        <w:tc>
          <w:tcPr>
            <w:tcW w:w="722" w:type="dxa"/>
            <w:tcBorders>
              <w:top w:val="single" w:sz="6" w:space="0" w:color="auto"/>
              <w:bottom w:val="double" w:sz="6" w:space="0" w:color="auto"/>
              <w:right w:val="single" w:sz="6" w:space="0" w:color="auto"/>
            </w:tcBorders>
          </w:tcPr>
          <w:p w:rsidR="00E91199" w:rsidRDefault="00E91199">
            <w:pPr>
              <w:pStyle w:val="Initials"/>
            </w:pPr>
          </w:p>
        </w:tc>
        <w:tc>
          <w:tcPr>
            <w:tcW w:w="2016" w:type="dxa"/>
            <w:gridSpan w:val="2"/>
            <w:tcBorders>
              <w:top w:val="single" w:sz="6" w:space="0" w:color="auto"/>
              <w:left w:val="single" w:sz="6" w:space="0" w:color="auto"/>
              <w:bottom w:val="double" w:sz="6" w:space="0" w:color="auto"/>
            </w:tcBorders>
          </w:tcPr>
          <w:p w:rsidR="00E91199" w:rsidRDefault="00F80563">
            <w:pPr>
              <w:ind w:left="-57" w:right="-57"/>
              <w:rPr>
                <w:rFonts w:ascii="Arial" w:hAnsi="Arial"/>
                <w:sz w:val="22"/>
              </w:rPr>
            </w:pPr>
            <w:proofErr w:type="spellStart"/>
            <w:r>
              <w:rPr>
                <w:rFonts w:ascii="Arial" w:hAnsi="Arial"/>
                <w:sz w:val="16"/>
              </w:rPr>
              <w:t>Godkj</w:t>
            </w:r>
            <w:proofErr w:type="spellEnd"/>
            <w:r>
              <w:rPr>
                <w:rFonts w:ascii="Arial" w:hAnsi="Arial"/>
                <w:sz w:val="16"/>
              </w:rPr>
              <w:t xml:space="preserve">. </w:t>
            </w:r>
            <w:proofErr w:type="gramStart"/>
            <w:r>
              <w:rPr>
                <w:rFonts w:ascii="Arial" w:hAnsi="Arial"/>
                <w:sz w:val="16"/>
              </w:rPr>
              <w:t xml:space="preserve">av:   </w:t>
            </w:r>
            <w:r w:rsidR="00FC07A7">
              <w:rPr>
                <w:rFonts w:ascii="Arial" w:hAnsi="Arial"/>
                <w:sz w:val="22"/>
              </w:rPr>
              <w:t>JBM</w:t>
            </w:r>
            <w:proofErr w:type="gramEnd"/>
          </w:p>
        </w:tc>
        <w:tc>
          <w:tcPr>
            <w:tcW w:w="394" w:type="dxa"/>
            <w:tcBorders>
              <w:top w:val="single" w:sz="6" w:space="0" w:color="auto"/>
              <w:bottom w:val="double" w:sz="6" w:space="0" w:color="auto"/>
            </w:tcBorders>
          </w:tcPr>
          <w:p w:rsidR="00E91199" w:rsidRDefault="00E91199">
            <w:pPr>
              <w:pStyle w:val="Initials"/>
            </w:pPr>
          </w:p>
        </w:tc>
        <w:tc>
          <w:tcPr>
            <w:tcW w:w="1511" w:type="dxa"/>
            <w:tcBorders>
              <w:top w:val="single" w:sz="6" w:space="0" w:color="auto"/>
              <w:left w:val="single" w:sz="6" w:space="0" w:color="auto"/>
              <w:bottom w:val="double" w:sz="6" w:space="0" w:color="auto"/>
            </w:tcBorders>
          </w:tcPr>
          <w:p w:rsidR="00E91199" w:rsidRDefault="00F80563">
            <w:pPr>
              <w:pStyle w:val="Titleheading"/>
              <w:tabs>
                <w:tab w:val="clear" w:pos="1134"/>
              </w:tabs>
              <w:rPr>
                <w:position w:val="0"/>
                <w:sz w:val="22"/>
                <w:lang w:val="nb-NO"/>
              </w:rPr>
            </w:pPr>
            <w:proofErr w:type="gramStart"/>
            <w:r>
              <w:rPr>
                <w:position w:val="0"/>
                <w:lang w:val="nb-NO"/>
              </w:rPr>
              <w:t xml:space="preserve">Dato:  </w:t>
            </w:r>
            <w:r w:rsidR="009546FF">
              <w:rPr>
                <w:position w:val="0"/>
                <w:sz w:val="22"/>
                <w:lang w:val="nb-NO"/>
              </w:rPr>
              <w:t>xx</w:t>
            </w:r>
            <w:proofErr w:type="gramEnd"/>
            <w:r w:rsidR="009546FF">
              <w:rPr>
                <w:position w:val="0"/>
                <w:sz w:val="22"/>
                <w:lang w:val="nb-NO"/>
              </w:rPr>
              <w:t>.xx</w:t>
            </w:r>
            <w:r>
              <w:rPr>
                <w:position w:val="0"/>
                <w:sz w:val="22"/>
                <w:lang w:val="nb-NO"/>
              </w:rPr>
              <w:t>.</w:t>
            </w:r>
            <w:r w:rsidR="009546FF">
              <w:rPr>
                <w:position w:val="0"/>
                <w:sz w:val="22"/>
                <w:lang w:val="nb-NO"/>
              </w:rPr>
              <w:t>11</w:t>
            </w:r>
          </w:p>
        </w:tc>
        <w:tc>
          <w:tcPr>
            <w:tcW w:w="190" w:type="dxa"/>
            <w:tcBorders>
              <w:top w:val="single" w:sz="6" w:space="0" w:color="auto"/>
              <w:bottom w:val="double" w:sz="6" w:space="0" w:color="auto"/>
              <w:right w:val="single" w:sz="6" w:space="0" w:color="auto"/>
            </w:tcBorders>
          </w:tcPr>
          <w:p w:rsidR="00E91199" w:rsidRDefault="00E91199">
            <w:pPr>
              <w:pStyle w:val="DatePage"/>
              <w:rPr>
                <w:sz w:val="20"/>
              </w:rPr>
            </w:pPr>
          </w:p>
        </w:tc>
        <w:tc>
          <w:tcPr>
            <w:tcW w:w="992" w:type="dxa"/>
            <w:tcBorders>
              <w:top w:val="single" w:sz="6" w:space="0" w:color="auto"/>
              <w:bottom w:val="double" w:sz="6" w:space="0" w:color="auto"/>
            </w:tcBorders>
          </w:tcPr>
          <w:p w:rsidR="00E91199" w:rsidRDefault="00F80563">
            <w:pPr>
              <w:rPr>
                <w:rFonts w:ascii="Arial" w:hAnsi="Arial"/>
                <w:sz w:val="16"/>
              </w:rPr>
            </w:pPr>
            <w:r>
              <w:rPr>
                <w:rFonts w:ascii="Arial" w:hAnsi="Arial"/>
                <w:sz w:val="16"/>
              </w:rPr>
              <w:t>Side:</w:t>
            </w:r>
          </w:p>
        </w:tc>
        <w:bookmarkStart w:id="0" w:name="Side"/>
        <w:bookmarkEnd w:id="0"/>
        <w:tc>
          <w:tcPr>
            <w:tcW w:w="851" w:type="dxa"/>
            <w:tcBorders>
              <w:top w:val="single" w:sz="6" w:space="0" w:color="auto"/>
              <w:bottom w:val="double" w:sz="6" w:space="0" w:color="auto"/>
              <w:right w:val="double" w:sz="6" w:space="0" w:color="auto"/>
            </w:tcBorders>
          </w:tcPr>
          <w:p w:rsidR="00E91199" w:rsidRDefault="007A4887">
            <w:pPr>
              <w:pStyle w:val="DatePage"/>
              <w:rPr>
                <w:sz w:val="22"/>
              </w:rPr>
            </w:pPr>
            <w:r>
              <w:rPr>
                <w:sz w:val="22"/>
              </w:rPr>
              <w:fldChar w:fldCharType="begin"/>
            </w:r>
            <w:r w:rsidR="00F80563">
              <w:rPr>
                <w:sz w:val="22"/>
              </w:rPr>
              <w:instrText xml:space="preserve">PAGE </w:instrText>
            </w:r>
            <w:r>
              <w:rPr>
                <w:sz w:val="22"/>
              </w:rPr>
              <w:fldChar w:fldCharType="separate"/>
            </w:r>
            <w:r w:rsidR="00856E73">
              <w:rPr>
                <w:noProof/>
                <w:sz w:val="22"/>
              </w:rPr>
              <w:t>1</w:t>
            </w:r>
            <w:r>
              <w:rPr>
                <w:sz w:val="22"/>
              </w:rPr>
              <w:fldChar w:fldCharType="end"/>
            </w:r>
            <w:r w:rsidR="00F80563">
              <w:rPr>
                <w:sz w:val="22"/>
              </w:rPr>
              <w:t xml:space="preserve"> av </w:t>
            </w:r>
            <w:bookmarkStart w:id="1" w:name="SideAnt"/>
            <w:bookmarkEnd w:id="1"/>
            <w:r w:rsidR="00AE2D5E">
              <w:rPr>
                <w:sz w:val="22"/>
              </w:rPr>
              <w:t>3</w:t>
            </w:r>
          </w:p>
        </w:tc>
      </w:tr>
    </w:tbl>
    <w:p w:rsidR="00E91199" w:rsidRDefault="00E91199">
      <w:pPr>
        <w:pStyle w:val="Initials"/>
        <w:rPr>
          <w:caps w:val="0"/>
          <w:position w:val="0"/>
          <w:lang w:val="nb-NO"/>
        </w:rPr>
      </w:pPr>
      <w:bookmarkStart w:id="2" w:name="Tekst"/>
      <w:bookmarkEnd w:id="2"/>
    </w:p>
    <w:p w:rsidR="00E91199" w:rsidRDefault="00E91199">
      <w:pPr>
        <w:rPr>
          <w:sz w:val="24"/>
        </w:rPr>
      </w:pPr>
    </w:p>
    <w:p w:rsidR="00E91199" w:rsidRDefault="00F80563">
      <w:pPr>
        <w:tabs>
          <w:tab w:val="left" w:pos="851"/>
        </w:tabs>
        <w:rPr>
          <w:b/>
          <w:bCs/>
          <w:sz w:val="24"/>
        </w:rPr>
      </w:pPr>
      <w:r>
        <w:rPr>
          <w:b/>
          <w:bCs/>
          <w:sz w:val="24"/>
        </w:rPr>
        <w:t>FORMÅL</w:t>
      </w:r>
    </w:p>
    <w:p w:rsidR="00E91199" w:rsidRDefault="00E91199">
      <w:pPr>
        <w:pStyle w:val="Titleheading"/>
        <w:tabs>
          <w:tab w:val="clear" w:pos="1134"/>
        </w:tabs>
        <w:rPr>
          <w:rFonts w:ascii="Times New Roman" w:hAnsi="Times New Roman"/>
          <w:position w:val="0"/>
          <w:lang w:val="nb-NO"/>
        </w:rPr>
      </w:pPr>
    </w:p>
    <w:p w:rsidR="00E91199" w:rsidRDefault="00A61F3F">
      <w:pPr>
        <w:rPr>
          <w:sz w:val="24"/>
          <w:szCs w:val="36"/>
        </w:rPr>
      </w:pPr>
      <w:r w:rsidRPr="00A61F3F">
        <w:rPr>
          <w:sz w:val="24"/>
          <w:szCs w:val="36"/>
        </w:rPr>
        <w:t xml:space="preserve">Retningslinjene angir hvilke prosedyrer som gjelder for </w:t>
      </w:r>
      <w:r w:rsidR="00942A3E">
        <w:rPr>
          <w:sz w:val="24"/>
          <w:szCs w:val="36"/>
        </w:rPr>
        <w:t xml:space="preserve">systemeiere ved </w:t>
      </w:r>
      <w:r w:rsidR="00821839">
        <w:rPr>
          <w:sz w:val="24"/>
          <w:szCs w:val="36"/>
        </w:rPr>
        <w:t>Universitetet i Stavanger</w:t>
      </w:r>
      <w:r w:rsidRPr="00A61F3F">
        <w:rPr>
          <w:sz w:val="24"/>
          <w:szCs w:val="36"/>
        </w:rPr>
        <w:t xml:space="preserve"> i forbindelse med </w:t>
      </w:r>
      <w:r w:rsidR="00821839">
        <w:rPr>
          <w:sz w:val="24"/>
          <w:szCs w:val="36"/>
        </w:rPr>
        <w:t>registrering av personopplysninger</w:t>
      </w:r>
      <w:r w:rsidRPr="00A61F3F">
        <w:rPr>
          <w:sz w:val="24"/>
          <w:szCs w:val="36"/>
        </w:rPr>
        <w:t>.</w:t>
      </w:r>
    </w:p>
    <w:p w:rsidR="00A61F3F" w:rsidRPr="00A61F3F" w:rsidRDefault="00A61F3F">
      <w:pPr>
        <w:rPr>
          <w:sz w:val="24"/>
          <w:szCs w:val="36"/>
        </w:rPr>
      </w:pPr>
    </w:p>
    <w:p w:rsidR="00E91199" w:rsidRDefault="00F80563">
      <w:pPr>
        <w:rPr>
          <w:b/>
          <w:bCs/>
          <w:sz w:val="24"/>
        </w:rPr>
      </w:pPr>
      <w:r>
        <w:rPr>
          <w:b/>
          <w:bCs/>
          <w:sz w:val="24"/>
        </w:rPr>
        <w:t>OMFANG</w:t>
      </w:r>
    </w:p>
    <w:p w:rsidR="00E91199" w:rsidRDefault="00E91199">
      <w:pPr>
        <w:pStyle w:val="Titleheading"/>
        <w:tabs>
          <w:tab w:val="clear" w:pos="1134"/>
        </w:tabs>
        <w:rPr>
          <w:rFonts w:ascii="Times New Roman" w:hAnsi="Times New Roman"/>
          <w:position w:val="0"/>
          <w:lang w:val="nb-NO"/>
        </w:rPr>
      </w:pPr>
    </w:p>
    <w:p w:rsidR="00E91199" w:rsidRDefault="00A61F3F">
      <w:pPr>
        <w:rPr>
          <w:sz w:val="24"/>
          <w:szCs w:val="24"/>
        </w:rPr>
      </w:pPr>
      <w:r w:rsidRPr="00A61F3F">
        <w:rPr>
          <w:sz w:val="24"/>
          <w:szCs w:val="24"/>
        </w:rPr>
        <w:t xml:space="preserve">Retningslinjene gjelder for </w:t>
      </w:r>
      <w:r w:rsidR="00847D35">
        <w:rPr>
          <w:sz w:val="24"/>
          <w:szCs w:val="24"/>
        </w:rPr>
        <w:t>systemeiere</w:t>
      </w:r>
      <w:r w:rsidRPr="00A61F3F">
        <w:rPr>
          <w:sz w:val="24"/>
          <w:szCs w:val="24"/>
        </w:rPr>
        <w:t xml:space="preserve"> ved Universitetet i Stavanger i forbindelse med </w:t>
      </w:r>
      <w:r w:rsidR="00821839">
        <w:rPr>
          <w:sz w:val="24"/>
          <w:szCs w:val="24"/>
        </w:rPr>
        <w:t>bruk av dataverktøy der det registreres personopplysninger</w:t>
      </w:r>
      <w:r w:rsidRPr="00A61F3F">
        <w:rPr>
          <w:sz w:val="24"/>
          <w:szCs w:val="24"/>
        </w:rPr>
        <w:t>.</w:t>
      </w:r>
    </w:p>
    <w:p w:rsidR="00A61F3F" w:rsidRPr="00A61F3F" w:rsidRDefault="00A61F3F">
      <w:pPr>
        <w:rPr>
          <w:sz w:val="24"/>
          <w:szCs w:val="24"/>
        </w:rPr>
      </w:pPr>
    </w:p>
    <w:p w:rsidR="00E91199" w:rsidRDefault="00F80563">
      <w:pPr>
        <w:rPr>
          <w:b/>
          <w:bCs/>
          <w:sz w:val="24"/>
        </w:rPr>
      </w:pPr>
      <w:r>
        <w:rPr>
          <w:b/>
          <w:bCs/>
          <w:sz w:val="24"/>
        </w:rPr>
        <w:t>ANSVAR</w:t>
      </w:r>
    </w:p>
    <w:p w:rsidR="00E91199" w:rsidRDefault="00E91199">
      <w:pPr>
        <w:pStyle w:val="Titleheading"/>
        <w:tabs>
          <w:tab w:val="clear" w:pos="1134"/>
        </w:tabs>
        <w:rPr>
          <w:rFonts w:ascii="Times New Roman" w:hAnsi="Times New Roman"/>
          <w:position w:val="0"/>
          <w:lang w:val="nb-NO"/>
        </w:rPr>
      </w:pPr>
    </w:p>
    <w:p w:rsidR="00E91199" w:rsidRDefault="00847D35">
      <w:pPr>
        <w:rPr>
          <w:b/>
          <w:sz w:val="28"/>
          <w:szCs w:val="36"/>
        </w:rPr>
      </w:pPr>
      <w:r>
        <w:rPr>
          <w:sz w:val="24"/>
          <w:szCs w:val="24"/>
        </w:rPr>
        <w:t>Systemeier</w:t>
      </w:r>
      <w:r w:rsidR="00A61F3F" w:rsidRPr="00A61F3F">
        <w:rPr>
          <w:sz w:val="24"/>
          <w:szCs w:val="24"/>
        </w:rPr>
        <w:t xml:space="preserve"> er ansvarlig for at alt arbeid knyttet til </w:t>
      </w:r>
      <w:r>
        <w:rPr>
          <w:sz w:val="24"/>
        </w:rPr>
        <w:t>drift av dataverktøy</w:t>
      </w:r>
      <w:r w:rsidR="00A61F3F" w:rsidRPr="00A61F3F">
        <w:rPr>
          <w:sz w:val="24"/>
        </w:rPr>
        <w:t xml:space="preserve">, behandling av sensitiv informasjon, intern informasjon og </w:t>
      </w:r>
      <w:r w:rsidR="00A61F3F" w:rsidRPr="00A61F3F">
        <w:rPr>
          <w:sz w:val="24"/>
          <w:szCs w:val="24"/>
        </w:rPr>
        <w:t xml:space="preserve">behandling av personopplysninger skjer i henhold til gjeldende lovverk, forskrifter og andre retningslinjer og rutiner som er fastsatt av universitetet.  </w:t>
      </w:r>
    </w:p>
    <w:p w:rsidR="00A61F3F" w:rsidRPr="00A61F3F" w:rsidRDefault="00A61F3F">
      <w:pPr>
        <w:rPr>
          <w:b/>
          <w:sz w:val="28"/>
          <w:szCs w:val="36"/>
        </w:rPr>
      </w:pPr>
    </w:p>
    <w:p w:rsidR="00E91199" w:rsidRDefault="00F80563">
      <w:pPr>
        <w:rPr>
          <w:b/>
          <w:bCs/>
          <w:sz w:val="24"/>
        </w:rPr>
      </w:pPr>
      <w:r>
        <w:rPr>
          <w:b/>
          <w:bCs/>
          <w:sz w:val="24"/>
        </w:rPr>
        <w:t>BESKRIVELSE</w:t>
      </w:r>
    </w:p>
    <w:p w:rsidR="00E91199" w:rsidRDefault="00E91199">
      <w:pPr>
        <w:pStyle w:val="Titleheading"/>
        <w:tabs>
          <w:tab w:val="clear" w:pos="1134"/>
        </w:tabs>
        <w:rPr>
          <w:rFonts w:ascii="Times New Roman" w:hAnsi="Times New Roman"/>
          <w:position w:val="0"/>
          <w:lang w:val="nb-NO"/>
        </w:rPr>
      </w:pPr>
    </w:p>
    <w:p w:rsidR="00E33459" w:rsidRDefault="00922DF8" w:rsidP="00E33459">
      <w:pPr>
        <w:pStyle w:val="Listeavsnitt"/>
        <w:numPr>
          <w:ilvl w:val="0"/>
          <w:numId w:val="10"/>
        </w:numPr>
        <w:rPr>
          <w:rFonts w:ascii="Times New Roman" w:hAnsi="Times New Roman"/>
          <w:sz w:val="24"/>
        </w:rPr>
      </w:pPr>
      <w:r w:rsidRPr="00922DF8">
        <w:rPr>
          <w:rFonts w:ascii="Times New Roman" w:hAnsi="Times New Roman"/>
          <w:sz w:val="24"/>
        </w:rPr>
        <w:t>Systemeier</w:t>
      </w:r>
      <w:r w:rsidR="00E33459" w:rsidRPr="00922DF8">
        <w:rPr>
          <w:rFonts w:ascii="Times New Roman" w:hAnsi="Times New Roman"/>
          <w:sz w:val="24"/>
        </w:rPr>
        <w:t xml:space="preserve"> har det overordnete ansvar for at all</w:t>
      </w:r>
      <w:r w:rsidRPr="00922DF8">
        <w:rPr>
          <w:rFonts w:ascii="Times New Roman" w:hAnsi="Times New Roman"/>
          <w:sz w:val="24"/>
        </w:rPr>
        <w:t xml:space="preserve">e ansatte som har tilgang til dataverktøy der det behandles </w:t>
      </w:r>
      <w:r w:rsidR="00E33459" w:rsidRPr="00922DF8">
        <w:rPr>
          <w:rFonts w:ascii="Times New Roman" w:hAnsi="Times New Roman"/>
          <w:sz w:val="24"/>
        </w:rPr>
        <w:t>personopplysninger</w:t>
      </w:r>
      <w:r w:rsidR="00971FDF">
        <w:rPr>
          <w:rFonts w:ascii="Times New Roman" w:hAnsi="Times New Roman"/>
          <w:sz w:val="24"/>
        </w:rPr>
        <w:t xml:space="preserve"> eller gis tilgang til dokumenter eller opplysninger som er underlagt taushetsplikt</w:t>
      </w:r>
      <w:r w:rsidRPr="00922DF8">
        <w:rPr>
          <w:rFonts w:ascii="Times New Roman" w:hAnsi="Times New Roman"/>
          <w:sz w:val="24"/>
        </w:rPr>
        <w:t>, skal ha gjennomgått tilstrekkelig opplæring. Opplæringen skal omfatte aktuelt regelverk rundt håndtering av personopplysninger samt den generelle taushetsplikten etter forvaltningslovens</w:t>
      </w:r>
      <w:proofErr w:type="gramStart"/>
      <w:r w:rsidRPr="00922DF8">
        <w:rPr>
          <w:rFonts w:ascii="Times New Roman" w:hAnsi="Times New Roman"/>
          <w:sz w:val="24"/>
        </w:rPr>
        <w:t xml:space="preserve"> §13</w:t>
      </w:r>
      <w:proofErr w:type="gramEnd"/>
      <w:r w:rsidRPr="00922DF8">
        <w:rPr>
          <w:rFonts w:ascii="Times New Roman" w:hAnsi="Times New Roman"/>
          <w:sz w:val="24"/>
        </w:rPr>
        <w:t>. Dette gjelder ikke den enkelte ansattes tilgang til r</w:t>
      </w:r>
      <w:r w:rsidR="00305F5F">
        <w:rPr>
          <w:rFonts w:ascii="Times New Roman" w:hAnsi="Times New Roman"/>
          <w:sz w:val="24"/>
        </w:rPr>
        <w:t xml:space="preserve">egistrering av egne data i </w:t>
      </w:r>
      <w:proofErr w:type="spellStart"/>
      <w:r w:rsidR="00305F5F">
        <w:rPr>
          <w:rFonts w:ascii="Times New Roman" w:hAnsi="Times New Roman"/>
          <w:sz w:val="24"/>
        </w:rPr>
        <w:t>SAP-portalen</w:t>
      </w:r>
      <w:proofErr w:type="spellEnd"/>
      <w:r w:rsidR="00305F5F">
        <w:rPr>
          <w:rFonts w:ascii="Times New Roman" w:hAnsi="Times New Roman"/>
          <w:sz w:val="24"/>
        </w:rPr>
        <w:t>.</w:t>
      </w:r>
      <w:r w:rsidR="00E33459" w:rsidRPr="00922DF8">
        <w:rPr>
          <w:rFonts w:ascii="Times New Roman" w:hAnsi="Times New Roman"/>
          <w:sz w:val="24"/>
        </w:rPr>
        <w:t xml:space="preserve"> </w:t>
      </w:r>
    </w:p>
    <w:p w:rsidR="00922DF8" w:rsidRPr="00922DF8" w:rsidRDefault="00922DF8" w:rsidP="00922DF8">
      <w:pPr>
        <w:pStyle w:val="Listeavsnitt"/>
        <w:rPr>
          <w:rFonts w:ascii="Times New Roman" w:hAnsi="Times New Roman"/>
          <w:sz w:val="24"/>
        </w:rPr>
      </w:pPr>
    </w:p>
    <w:p w:rsidR="00143F38" w:rsidRDefault="00143F38" w:rsidP="00143F38">
      <w:pPr>
        <w:pStyle w:val="Listeavsnitt"/>
        <w:numPr>
          <w:ilvl w:val="0"/>
          <w:numId w:val="10"/>
        </w:numPr>
        <w:rPr>
          <w:rFonts w:ascii="Times New Roman" w:hAnsi="Times New Roman"/>
          <w:sz w:val="24"/>
        </w:rPr>
      </w:pPr>
      <w:r w:rsidRPr="007D2395">
        <w:rPr>
          <w:rFonts w:ascii="Times New Roman" w:hAnsi="Times New Roman"/>
          <w:sz w:val="24"/>
        </w:rPr>
        <w:t xml:space="preserve">Systemeier er ansvarlig for at den enkelte ansatte som gis tilgang til slikt dataverktøy </w:t>
      </w:r>
      <w:r w:rsidR="00B37EA5" w:rsidRPr="007D2395">
        <w:rPr>
          <w:rFonts w:ascii="Times New Roman" w:hAnsi="Times New Roman"/>
          <w:sz w:val="24"/>
        </w:rPr>
        <w:t>har lest og</w:t>
      </w:r>
      <w:r w:rsidRPr="007D2395">
        <w:rPr>
          <w:rFonts w:ascii="Times New Roman" w:hAnsi="Times New Roman"/>
          <w:sz w:val="24"/>
        </w:rPr>
        <w:t xml:space="preserve"> </w:t>
      </w:r>
      <w:r w:rsidR="00064DF1">
        <w:rPr>
          <w:rFonts w:ascii="Times New Roman" w:hAnsi="Times New Roman"/>
          <w:sz w:val="24"/>
        </w:rPr>
        <w:t xml:space="preserve">signert </w:t>
      </w:r>
      <w:r w:rsidRPr="007D2395">
        <w:rPr>
          <w:rFonts w:ascii="Times New Roman" w:hAnsi="Times New Roman"/>
          <w:sz w:val="24"/>
        </w:rPr>
        <w:t>en taushetserklæring. Dette skal gjøres før tilgang til systemet</w:t>
      </w:r>
      <w:r w:rsidR="004915C4">
        <w:rPr>
          <w:rFonts w:ascii="Times New Roman" w:hAnsi="Times New Roman"/>
          <w:sz w:val="24"/>
        </w:rPr>
        <w:t xml:space="preserve"> og bygg</w:t>
      </w:r>
      <w:r w:rsidRPr="007D2395">
        <w:rPr>
          <w:rFonts w:ascii="Times New Roman" w:hAnsi="Times New Roman"/>
          <w:sz w:val="24"/>
        </w:rPr>
        <w:t xml:space="preserve"> blir gitt. Tilgang til systemet skal kun gis der den ansatte har et legitimt behov for dette. Systemeier skal utarbeide skriftlige retningslinjer for hvem som skal kunne gis tilgang.</w:t>
      </w:r>
      <w:r w:rsidR="00096B98" w:rsidRPr="007D2395">
        <w:rPr>
          <w:rFonts w:ascii="Times New Roman" w:hAnsi="Times New Roman"/>
          <w:sz w:val="24"/>
        </w:rPr>
        <w:t xml:space="preserve"> Systemeier skal </w:t>
      </w:r>
      <w:r w:rsidR="007D2395" w:rsidRPr="007D2395">
        <w:rPr>
          <w:rFonts w:ascii="Times New Roman" w:hAnsi="Times New Roman"/>
          <w:sz w:val="24"/>
        </w:rPr>
        <w:t xml:space="preserve">etter den enkelte leders anvisning slette tilgang for ansatte som ikke lenger har behov for dette. </w:t>
      </w:r>
    </w:p>
    <w:p w:rsidR="007D2395" w:rsidRPr="007D2395" w:rsidRDefault="007D2395" w:rsidP="007D2395">
      <w:pPr>
        <w:pStyle w:val="Listeavsnitt"/>
        <w:rPr>
          <w:rFonts w:ascii="Times New Roman" w:hAnsi="Times New Roman"/>
          <w:sz w:val="24"/>
        </w:rPr>
      </w:pPr>
    </w:p>
    <w:p w:rsidR="003C031F" w:rsidRPr="003B7537" w:rsidRDefault="00143F38" w:rsidP="003C031F">
      <w:pPr>
        <w:pStyle w:val="Listeavsnitt"/>
        <w:numPr>
          <w:ilvl w:val="0"/>
          <w:numId w:val="10"/>
        </w:numPr>
        <w:rPr>
          <w:rFonts w:ascii="Times New Roman" w:hAnsi="Times New Roman"/>
          <w:sz w:val="24"/>
        </w:rPr>
      </w:pPr>
      <w:r w:rsidRPr="003B7537">
        <w:rPr>
          <w:rFonts w:ascii="Times New Roman" w:hAnsi="Times New Roman"/>
          <w:sz w:val="24"/>
        </w:rPr>
        <w:t>Systemeier skal ha en til enhver tid oppdatert oversikt over hvilke ansatte som har tilgang til systemet, og for hvilket tidsrom vedkommende har og har hatt innsyn.</w:t>
      </w:r>
      <w:r w:rsidR="003B7537" w:rsidRPr="003B7537">
        <w:rPr>
          <w:rFonts w:ascii="Times New Roman" w:hAnsi="Times New Roman"/>
          <w:sz w:val="24"/>
        </w:rPr>
        <w:t xml:space="preserve"> Personaldirektøren</w:t>
      </w:r>
      <w:r w:rsidR="003B7537">
        <w:rPr>
          <w:rFonts w:ascii="Times New Roman" w:hAnsi="Times New Roman"/>
          <w:sz w:val="24"/>
        </w:rPr>
        <w:t xml:space="preserve"> er</w:t>
      </w:r>
      <w:r w:rsidR="003B7537" w:rsidRPr="003B7537">
        <w:rPr>
          <w:rFonts w:ascii="Times New Roman" w:hAnsi="Times New Roman"/>
          <w:sz w:val="24"/>
        </w:rPr>
        <w:t xml:space="preserve"> ansvarlig for at det hver 3. måned sendes ut en liste til de respektive enhetene over hvilke ansatte som har sluttet. </w:t>
      </w:r>
    </w:p>
    <w:p w:rsidR="00061C10" w:rsidRDefault="00061C10" w:rsidP="00061C10">
      <w:pPr>
        <w:rPr>
          <w:sz w:val="8"/>
        </w:rPr>
      </w:pPr>
    </w:p>
    <w:p w:rsidR="00061C10" w:rsidRDefault="00061C10" w:rsidP="00061C10">
      <w:pPr>
        <w:pStyle w:val="Topptekst"/>
        <w:pBdr>
          <w:top w:val="single" w:sz="4" w:space="1" w:color="auto"/>
          <w:left w:val="single" w:sz="4" w:space="4" w:color="auto"/>
          <w:bottom w:val="single" w:sz="4" w:space="1" w:color="auto"/>
          <w:right w:val="single" w:sz="4" w:space="4" w:color="auto"/>
        </w:pBdr>
        <w:rPr>
          <w:sz w:val="20"/>
        </w:rPr>
      </w:pPr>
      <w:r>
        <w:rPr>
          <w:sz w:val="20"/>
        </w:rPr>
        <w:t>Tittel: Håndtering av personopplysninger og andre taushetsbelagte opplysninger – rutiner for systemeiere ved Universitetet i Stavanger</w:t>
      </w:r>
    </w:p>
    <w:p w:rsidR="00061C10" w:rsidRDefault="00061C10" w:rsidP="00061C10">
      <w:pPr>
        <w:pStyle w:val="Topptekst"/>
        <w:pBdr>
          <w:top w:val="single" w:sz="4" w:space="1" w:color="auto"/>
          <w:left w:val="single" w:sz="4" w:space="4" w:color="auto"/>
          <w:bottom w:val="single" w:sz="4" w:space="1" w:color="auto"/>
          <w:right w:val="single" w:sz="4" w:space="4" w:color="auto"/>
        </w:pBdr>
        <w:rPr>
          <w:sz w:val="18"/>
        </w:rPr>
      </w:pPr>
      <w:r>
        <w:rPr>
          <w:sz w:val="24"/>
        </w:rPr>
        <w:t xml:space="preserve"> </w:t>
      </w:r>
    </w:p>
    <w:p w:rsidR="00061C10" w:rsidRDefault="00061C10" w:rsidP="00061C10">
      <w:pPr>
        <w:pStyle w:val="Topptekst"/>
        <w:pBdr>
          <w:top w:val="single" w:sz="4" w:space="1" w:color="auto"/>
          <w:left w:val="single" w:sz="4" w:space="4" w:color="auto"/>
          <w:bottom w:val="single" w:sz="4" w:space="1" w:color="auto"/>
          <w:right w:val="single" w:sz="4" w:space="4" w:color="auto"/>
        </w:pBdr>
        <w:tabs>
          <w:tab w:val="clear" w:pos="4819"/>
          <w:tab w:val="left" w:pos="3686"/>
          <w:tab w:val="center" w:pos="3969"/>
        </w:tabs>
        <w:rPr>
          <w:sz w:val="20"/>
        </w:rPr>
      </w:pPr>
      <w:r>
        <w:rPr>
          <w:sz w:val="20"/>
        </w:rPr>
        <w:t>Dokument: B – 6.7.4</w:t>
      </w:r>
      <w:r>
        <w:rPr>
          <w:sz w:val="20"/>
        </w:rPr>
        <w:tab/>
        <w:t xml:space="preserve">Revisjon </w:t>
      </w:r>
      <w:proofErr w:type="gramStart"/>
      <w:r>
        <w:rPr>
          <w:sz w:val="20"/>
        </w:rPr>
        <w:t>nr:  00</w:t>
      </w:r>
      <w:proofErr w:type="gramEnd"/>
      <w:r w:rsidR="00AE2D5E">
        <w:rPr>
          <w:sz w:val="20"/>
        </w:rPr>
        <w:tab/>
        <w:t>Side 2 av 3</w:t>
      </w:r>
    </w:p>
    <w:p w:rsidR="00061C10" w:rsidRDefault="00061C10" w:rsidP="00061C10">
      <w:pPr>
        <w:pStyle w:val="Listeavsnitt"/>
        <w:rPr>
          <w:rFonts w:ascii="Times New Roman" w:hAnsi="Times New Roman"/>
          <w:sz w:val="24"/>
        </w:rPr>
      </w:pPr>
    </w:p>
    <w:p w:rsidR="00096B98" w:rsidRDefault="00096B98" w:rsidP="00096B98">
      <w:pPr>
        <w:pStyle w:val="Listeavsnitt"/>
        <w:rPr>
          <w:rFonts w:ascii="Times New Roman" w:hAnsi="Times New Roman"/>
          <w:sz w:val="24"/>
        </w:rPr>
      </w:pPr>
    </w:p>
    <w:p w:rsidR="00143F38" w:rsidRDefault="00F85AF0" w:rsidP="00143F38">
      <w:pPr>
        <w:pStyle w:val="Listeavsnitt"/>
        <w:numPr>
          <w:ilvl w:val="0"/>
          <w:numId w:val="10"/>
        </w:numPr>
        <w:rPr>
          <w:rFonts w:ascii="Times New Roman" w:hAnsi="Times New Roman"/>
          <w:sz w:val="24"/>
        </w:rPr>
      </w:pPr>
      <w:r w:rsidRPr="003D71F9">
        <w:rPr>
          <w:rFonts w:ascii="Times New Roman" w:hAnsi="Times New Roman"/>
          <w:sz w:val="24"/>
        </w:rPr>
        <w:t xml:space="preserve">Etter å ha mottatt liste over de som har sluttet, </w:t>
      </w:r>
      <w:r w:rsidR="00CC5CB6" w:rsidRPr="003D71F9">
        <w:rPr>
          <w:rFonts w:ascii="Times New Roman" w:hAnsi="Times New Roman"/>
          <w:sz w:val="24"/>
        </w:rPr>
        <w:t xml:space="preserve">er systemeier </w:t>
      </w:r>
      <w:r w:rsidR="00096B98" w:rsidRPr="003D71F9">
        <w:rPr>
          <w:rFonts w:ascii="Times New Roman" w:hAnsi="Times New Roman"/>
          <w:sz w:val="24"/>
        </w:rPr>
        <w:t xml:space="preserve">ansvarlig for at </w:t>
      </w:r>
      <w:r w:rsidR="00CC5CB6" w:rsidRPr="003D71F9">
        <w:rPr>
          <w:rFonts w:ascii="Times New Roman" w:hAnsi="Times New Roman"/>
          <w:sz w:val="24"/>
        </w:rPr>
        <w:t>vedkommendes t</w:t>
      </w:r>
      <w:r w:rsidR="00907F12" w:rsidRPr="003D71F9">
        <w:rPr>
          <w:rFonts w:ascii="Times New Roman" w:hAnsi="Times New Roman"/>
          <w:sz w:val="24"/>
        </w:rPr>
        <w:t xml:space="preserve">ilgang til systemet </w:t>
      </w:r>
      <w:r w:rsidR="00CC5CB6" w:rsidRPr="003D71F9">
        <w:rPr>
          <w:rFonts w:ascii="Times New Roman" w:hAnsi="Times New Roman"/>
          <w:sz w:val="24"/>
        </w:rPr>
        <w:t xml:space="preserve">blir sperret. Hver 3. måned skal </w:t>
      </w:r>
      <w:r w:rsidR="003D71F9" w:rsidRPr="003D71F9">
        <w:rPr>
          <w:rFonts w:ascii="Times New Roman" w:hAnsi="Times New Roman"/>
          <w:sz w:val="24"/>
        </w:rPr>
        <w:t>personaldirektøren sende en oppdatert oversikt t</w:t>
      </w:r>
      <w:r w:rsidR="003D71F9">
        <w:rPr>
          <w:rFonts w:ascii="Times New Roman" w:hAnsi="Times New Roman"/>
          <w:sz w:val="24"/>
        </w:rPr>
        <w:t>il de enkelte systemeiere</w:t>
      </w:r>
      <w:r w:rsidR="003D71F9" w:rsidRPr="003D71F9">
        <w:rPr>
          <w:rFonts w:ascii="Times New Roman" w:hAnsi="Times New Roman"/>
          <w:sz w:val="24"/>
        </w:rPr>
        <w:t xml:space="preserve"> </w:t>
      </w:r>
      <w:r w:rsidR="003D71F9">
        <w:rPr>
          <w:rFonts w:ascii="Times New Roman" w:hAnsi="Times New Roman"/>
          <w:sz w:val="24"/>
        </w:rPr>
        <w:t>over hvilke</w:t>
      </w:r>
      <w:r w:rsidR="003D71F9" w:rsidRPr="003D71F9">
        <w:rPr>
          <w:rFonts w:ascii="Times New Roman" w:hAnsi="Times New Roman"/>
          <w:sz w:val="24"/>
        </w:rPr>
        <w:t xml:space="preserve"> ansatte som har sluttet og dermed ikke lenger skal ha tilgang til systemet. </w:t>
      </w:r>
    </w:p>
    <w:p w:rsidR="003D71F9" w:rsidRPr="003D71F9" w:rsidRDefault="003D71F9" w:rsidP="003D71F9">
      <w:pPr>
        <w:pStyle w:val="Listeavsnitt"/>
        <w:rPr>
          <w:rFonts w:ascii="Times New Roman" w:hAnsi="Times New Roman"/>
          <w:sz w:val="24"/>
        </w:rPr>
      </w:pPr>
    </w:p>
    <w:p w:rsidR="00CC5CB6" w:rsidRDefault="00E33459" w:rsidP="000F00DD">
      <w:pPr>
        <w:pStyle w:val="Listeavsnitt"/>
        <w:numPr>
          <w:ilvl w:val="0"/>
          <w:numId w:val="10"/>
        </w:numPr>
        <w:rPr>
          <w:rFonts w:ascii="Times New Roman" w:hAnsi="Times New Roman"/>
          <w:sz w:val="24"/>
        </w:rPr>
      </w:pPr>
      <w:r w:rsidRPr="00E33459">
        <w:rPr>
          <w:rFonts w:ascii="Times New Roman" w:hAnsi="Times New Roman"/>
          <w:sz w:val="24"/>
        </w:rPr>
        <w:t xml:space="preserve">Det skal gjennomføres en årlig kontroll </w:t>
      </w:r>
      <w:r w:rsidR="00CC5CB6">
        <w:rPr>
          <w:rFonts w:ascii="Times New Roman" w:hAnsi="Times New Roman"/>
          <w:sz w:val="24"/>
        </w:rPr>
        <w:t xml:space="preserve">og risikoanalyse </w:t>
      </w:r>
      <w:r w:rsidRPr="00E33459">
        <w:rPr>
          <w:rFonts w:ascii="Times New Roman" w:hAnsi="Times New Roman"/>
          <w:sz w:val="24"/>
        </w:rPr>
        <w:t>der det p</w:t>
      </w:r>
      <w:r w:rsidR="00F3266F">
        <w:rPr>
          <w:rFonts w:ascii="Times New Roman" w:hAnsi="Times New Roman"/>
          <w:sz w:val="24"/>
        </w:rPr>
        <w:t>åses at gjeldende prosedyrer</w:t>
      </w:r>
      <w:r w:rsidRPr="00E33459">
        <w:rPr>
          <w:rFonts w:ascii="Times New Roman" w:hAnsi="Times New Roman"/>
          <w:sz w:val="24"/>
        </w:rPr>
        <w:t xml:space="preserve"> blir fulgt. </w:t>
      </w:r>
      <w:proofErr w:type="spellStart"/>
      <w:r w:rsidRPr="00E33459">
        <w:rPr>
          <w:rFonts w:ascii="Times New Roman" w:hAnsi="Times New Roman"/>
          <w:sz w:val="24"/>
        </w:rPr>
        <w:t>Internkontrollen</w:t>
      </w:r>
      <w:proofErr w:type="spellEnd"/>
      <w:r w:rsidRPr="00E33459">
        <w:rPr>
          <w:rFonts w:ascii="Times New Roman" w:hAnsi="Times New Roman"/>
          <w:sz w:val="24"/>
        </w:rPr>
        <w:t xml:space="preserve"> skal være skriftlig og gjennomføres av </w:t>
      </w:r>
      <w:r w:rsidR="00CC5CB6">
        <w:rPr>
          <w:rFonts w:ascii="Times New Roman" w:hAnsi="Times New Roman"/>
          <w:sz w:val="24"/>
        </w:rPr>
        <w:t>systemeier</w:t>
      </w:r>
      <w:r w:rsidRPr="00E33459">
        <w:rPr>
          <w:rFonts w:ascii="Times New Roman" w:hAnsi="Times New Roman"/>
          <w:sz w:val="24"/>
        </w:rPr>
        <w:t>. Resultatet av kontrollen skal innrapporter</w:t>
      </w:r>
      <w:r w:rsidR="00391145">
        <w:rPr>
          <w:rFonts w:ascii="Times New Roman" w:hAnsi="Times New Roman"/>
          <w:sz w:val="24"/>
        </w:rPr>
        <w:t xml:space="preserve">es til </w:t>
      </w:r>
      <w:r w:rsidR="002768AC">
        <w:rPr>
          <w:rFonts w:ascii="Times New Roman" w:hAnsi="Times New Roman"/>
          <w:sz w:val="24"/>
        </w:rPr>
        <w:t>overordnet sikkerhetsansvarlig</w:t>
      </w:r>
      <w:r w:rsidRPr="00E33459">
        <w:rPr>
          <w:rFonts w:ascii="Times New Roman" w:hAnsi="Times New Roman"/>
          <w:sz w:val="24"/>
        </w:rPr>
        <w:t xml:space="preserve"> </w:t>
      </w:r>
      <w:r w:rsidR="00391145">
        <w:rPr>
          <w:rFonts w:ascii="Times New Roman" w:hAnsi="Times New Roman"/>
          <w:sz w:val="24"/>
        </w:rPr>
        <w:t xml:space="preserve">ved </w:t>
      </w:r>
      <w:proofErr w:type="spellStart"/>
      <w:r w:rsidR="00391145">
        <w:rPr>
          <w:rFonts w:ascii="Times New Roman" w:hAnsi="Times New Roman"/>
          <w:sz w:val="24"/>
        </w:rPr>
        <w:t>UiS</w:t>
      </w:r>
      <w:proofErr w:type="spellEnd"/>
      <w:r w:rsidR="00391145">
        <w:rPr>
          <w:rFonts w:ascii="Times New Roman" w:hAnsi="Times New Roman"/>
          <w:sz w:val="24"/>
        </w:rPr>
        <w:t xml:space="preserve"> </w:t>
      </w:r>
      <w:r w:rsidR="002768AC">
        <w:rPr>
          <w:rFonts w:ascii="Times New Roman" w:hAnsi="Times New Roman"/>
          <w:sz w:val="24"/>
        </w:rPr>
        <w:t>(</w:t>
      </w:r>
      <w:r w:rsidRPr="00E33459">
        <w:rPr>
          <w:rFonts w:ascii="Times New Roman" w:hAnsi="Times New Roman"/>
          <w:sz w:val="24"/>
        </w:rPr>
        <w:t>CSO</w:t>
      </w:r>
      <w:r w:rsidR="002768AC">
        <w:rPr>
          <w:rFonts w:ascii="Times New Roman" w:hAnsi="Times New Roman"/>
          <w:sz w:val="24"/>
        </w:rPr>
        <w:t>)</w:t>
      </w:r>
      <w:r w:rsidRPr="00E33459">
        <w:rPr>
          <w:rFonts w:ascii="Times New Roman" w:hAnsi="Times New Roman"/>
          <w:sz w:val="24"/>
        </w:rPr>
        <w:t xml:space="preserve"> i forbindelse med det årlige kvalitetssikringsarbeidet.</w:t>
      </w:r>
    </w:p>
    <w:p w:rsidR="003D4D7D" w:rsidRDefault="003D4D7D" w:rsidP="003D4D7D">
      <w:pPr>
        <w:pStyle w:val="Listeavsnitt"/>
        <w:rPr>
          <w:rFonts w:ascii="Times New Roman" w:hAnsi="Times New Roman"/>
          <w:sz w:val="24"/>
        </w:rPr>
      </w:pPr>
    </w:p>
    <w:p w:rsidR="00E91199" w:rsidRPr="003D4D7D" w:rsidRDefault="00E33459" w:rsidP="003D4D7D">
      <w:pPr>
        <w:pStyle w:val="Listeavsnitt"/>
        <w:numPr>
          <w:ilvl w:val="0"/>
          <w:numId w:val="10"/>
        </w:numPr>
        <w:rPr>
          <w:rFonts w:ascii="Times New Roman" w:hAnsi="Times New Roman"/>
          <w:sz w:val="24"/>
        </w:rPr>
      </w:pPr>
      <w:r w:rsidRPr="003D4D7D">
        <w:rPr>
          <w:rFonts w:ascii="Times New Roman" w:hAnsi="Times New Roman"/>
          <w:sz w:val="24"/>
        </w:rPr>
        <w:t>Det skal foreligge en fullstendig oversikt over hv</w:t>
      </w:r>
      <w:r w:rsidR="00F3266F">
        <w:rPr>
          <w:rFonts w:ascii="Times New Roman" w:hAnsi="Times New Roman"/>
          <w:sz w:val="24"/>
        </w:rPr>
        <w:t>ilke regelverk og prosedyrer</w:t>
      </w:r>
      <w:r w:rsidRPr="003D4D7D">
        <w:rPr>
          <w:rFonts w:ascii="Times New Roman" w:hAnsi="Times New Roman"/>
          <w:sz w:val="24"/>
        </w:rPr>
        <w:t xml:space="preserve"> som foreligger. Det skal videre kunne dokumenteres at disse blir fulgt og at eventuelle avvik er innrapportert.</w:t>
      </w:r>
    </w:p>
    <w:p w:rsidR="003D4D7D" w:rsidRDefault="003D4D7D" w:rsidP="003D4D7D">
      <w:pPr>
        <w:pStyle w:val="Listeavsnitt"/>
        <w:rPr>
          <w:sz w:val="20"/>
        </w:rPr>
      </w:pPr>
    </w:p>
    <w:p w:rsidR="003D4D7D" w:rsidRPr="003D4D7D" w:rsidRDefault="003D4D7D" w:rsidP="003D4D7D">
      <w:pPr>
        <w:pStyle w:val="Listeavsnitt"/>
        <w:rPr>
          <w:sz w:val="20"/>
        </w:rPr>
      </w:pPr>
    </w:p>
    <w:p w:rsidR="00E91199" w:rsidRDefault="00F80563">
      <w:pPr>
        <w:rPr>
          <w:b/>
          <w:bCs/>
          <w:sz w:val="24"/>
        </w:rPr>
      </w:pPr>
      <w:r>
        <w:rPr>
          <w:b/>
          <w:bCs/>
          <w:sz w:val="24"/>
        </w:rPr>
        <w:t>DEFINISJONER</w:t>
      </w:r>
    </w:p>
    <w:p w:rsidR="00E91199" w:rsidRDefault="00E91199">
      <w:pPr>
        <w:pStyle w:val="Titleheading"/>
        <w:tabs>
          <w:tab w:val="clear" w:pos="1134"/>
        </w:tabs>
        <w:rPr>
          <w:rFonts w:ascii="Times New Roman" w:hAnsi="Times New Roman"/>
          <w:position w:val="0"/>
          <w:lang w:val="nb-NO"/>
        </w:rPr>
      </w:pPr>
    </w:p>
    <w:p w:rsidR="00E33459" w:rsidRPr="00E33459" w:rsidRDefault="00E33459" w:rsidP="00E33459">
      <w:pPr>
        <w:rPr>
          <w:b/>
          <w:sz w:val="24"/>
          <w:szCs w:val="24"/>
        </w:rPr>
      </w:pPr>
      <w:r w:rsidRPr="00E33459">
        <w:rPr>
          <w:b/>
          <w:sz w:val="24"/>
          <w:szCs w:val="24"/>
        </w:rPr>
        <w:t>• Personopplysninger</w:t>
      </w:r>
    </w:p>
    <w:p w:rsidR="00E33459" w:rsidRPr="00E33459" w:rsidRDefault="002A36F3" w:rsidP="00E33459">
      <w:pPr>
        <w:rPr>
          <w:color w:val="000000"/>
          <w:sz w:val="24"/>
          <w:szCs w:val="24"/>
        </w:rPr>
      </w:pPr>
      <w:r>
        <w:rPr>
          <w:color w:val="000000"/>
          <w:sz w:val="24"/>
          <w:szCs w:val="24"/>
        </w:rPr>
        <w:t>O</w:t>
      </w:r>
      <w:r w:rsidR="00E33459" w:rsidRPr="00E33459">
        <w:rPr>
          <w:color w:val="000000"/>
          <w:sz w:val="24"/>
          <w:szCs w:val="24"/>
        </w:rPr>
        <w:t xml:space="preserve">pplysninger og vurderinger som </w:t>
      </w:r>
      <w:r>
        <w:rPr>
          <w:color w:val="000000"/>
          <w:sz w:val="24"/>
          <w:szCs w:val="24"/>
        </w:rPr>
        <w:t>kan knyttes til en enkeltperson.</w:t>
      </w:r>
    </w:p>
    <w:p w:rsidR="00E33459" w:rsidRPr="00E33459" w:rsidRDefault="00E33459" w:rsidP="00E33459">
      <w:pPr>
        <w:rPr>
          <w:color w:val="000000"/>
          <w:sz w:val="24"/>
          <w:szCs w:val="24"/>
        </w:rPr>
      </w:pPr>
    </w:p>
    <w:p w:rsidR="00E33459" w:rsidRPr="00E33459" w:rsidRDefault="00E33459" w:rsidP="00E33459">
      <w:pPr>
        <w:rPr>
          <w:b/>
          <w:sz w:val="24"/>
          <w:szCs w:val="24"/>
        </w:rPr>
      </w:pPr>
      <w:r w:rsidRPr="00E33459">
        <w:rPr>
          <w:b/>
          <w:sz w:val="24"/>
          <w:szCs w:val="24"/>
        </w:rPr>
        <w:t>• Sensitive personopplysninger</w:t>
      </w:r>
    </w:p>
    <w:tbl>
      <w:tblPr>
        <w:tblW w:w="5000" w:type="pct"/>
        <w:tblCellSpacing w:w="15" w:type="dxa"/>
        <w:tblCellMar>
          <w:top w:w="15" w:type="dxa"/>
          <w:left w:w="15" w:type="dxa"/>
          <w:bottom w:w="15" w:type="dxa"/>
          <w:right w:w="15" w:type="dxa"/>
        </w:tblCellMar>
        <w:tblLook w:val="04A0"/>
      </w:tblPr>
      <w:tblGrid>
        <w:gridCol w:w="9162"/>
      </w:tblGrid>
      <w:tr w:rsidR="00E33459" w:rsidRPr="00E33459" w:rsidTr="003B7537">
        <w:trPr>
          <w:tblCellSpacing w:w="15" w:type="dxa"/>
        </w:trPr>
        <w:tc>
          <w:tcPr>
            <w:tcW w:w="0" w:type="auto"/>
            <w:hideMark/>
          </w:tcPr>
          <w:p w:rsidR="00E33459" w:rsidRPr="00E33459" w:rsidRDefault="00E33459" w:rsidP="003B7537">
            <w:pPr>
              <w:rPr>
                <w:color w:val="000000"/>
                <w:sz w:val="24"/>
                <w:szCs w:val="24"/>
              </w:rPr>
            </w:pPr>
            <w:r w:rsidRPr="00E33459">
              <w:rPr>
                <w:color w:val="000000"/>
                <w:sz w:val="24"/>
                <w:szCs w:val="24"/>
              </w:rPr>
              <w:t xml:space="preserve">Opplysninger om </w:t>
            </w:r>
          </w:p>
        </w:tc>
      </w:tr>
    </w:tbl>
    <w:p w:rsidR="00E33459" w:rsidRPr="00E33459" w:rsidRDefault="00E33459" w:rsidP="00E33459">
      <w:pPr>
        <w:rPr>
          <w:vanish/>
          <w:color w:val="000000"/>
          <w:sz w:val="24"/>
          <w:szCs w:val="24"/>
        </w:rPr>
      </w:pPr>
    </w:p>
    <w:tbl>
      <w:tblPr>
        <w:tblW w:w="5000" w:type="pct"/>
        <w:tblCellSpacing w:w="15" w:type="dxa"/>
        <w:tblCellMar>
          <w:top w:w="15" w:type="dxa"/>
          <w:left w:w="15" w:type="dxa"/>
          <w:bottom w:w="15" w:type="dxa"/>
          <w:right w:w="15" w:type="dxa"/>
        </w:tblCellMar>
        <w:tblLook w:val="04A0"/>
      </w:tblPr>
      <w:tblGrid>
        <w:gridCol w:w="771"/>
        <w:gridCol w:w="8391"/>
      </w:tblGrid>
      <w:tr w:rsidR="00E33459" w:rsidRPr="00E33459" w:rsidTr="003B7537">
        <w:trPr>
          <w:tblCellSpacing w:w="15" w:type="dxa"/>
        </w:trPr>
        <w:tc>
          <w:tcPr>
            <w:tcW w:w="400" w:type="pct"/>
            <w:hideMark/>
          </w:tcPr>
          <w:p w:rsidR="00E33459" w:rsidRPr="00E33459" w:rsidRDefault="00E33459" w:rsidP="003B7537">
            <w:pPr>
              <w:jc w:val="right"/>
              <w:rPr>
                <w:color w:val="000000"/>
                <w:sz w:val="24"/>
                <w:szCs w:val="24"/>
              </w:rPr>
            </w:pPr>
            <w:r w:rsidRPr="00E33459">
              <w:rPr>
                <w:color w:val="000000"/>
                <w:sz w:val="24"/>
                <w:szCs w:val="24"/>
              </w:rPr>
              <w:t>a)</w:t>
            </w:r>
          </w:p>
        </w:tc>
        <w:tc>
          <w:tcPr>
            <w:tcW w:w="0" w:type="auto"/>
            <w:hideMark/>
          </w:tcPr>
          <w:p w:rsidR="00E33459" w:rsidRPr="00E33459" w:rsidRDefault="00E33459" w:rsidP="003B7537">
            <w:pPr>
              <w:rPr>
                <w:color w:val="000000"/>
                <w:sz w:val="24"/>
                <w:szCs w:val="24"/>
              </w:rPr>
            </w:pPr>
            <w:r w:rsidRPr="00E33459">
              <w:rPr>
                <w:color w:val="000000"/>
                <w:sz w:val="24"/>
                <w:szCs w:val="24"/>
              </w:rPr>
              <w:t xml:space="preserve">rasemessig eller etnisk bakgrunn, eller politisk, filosofisk eller religiøs oppfatning, </w:t>
            </w:r>
          </w:p>
        </w:tc>
      </w:tr>
    </w:tbl>
    <w:p w:rsidR="00E33459" w:rsidRPr="00E33459" w:rsidRDefault="00E33459" w:rsidP="00E33459">
      <w:pPr>
        <w:rPr>
          <w:vanish/>
          <w:color w:val="000000"/>
          <w:sz w:val="24"/>
          <w:szCs w:val="24"/>
        </w:rPr>
      </w:pPr>
    </w:p>
    <w:tbl>
      <w:tblPr>
        <w:tblW w:w="5000" w:type="pct"/>
        <w:tblCellSpacing w:w="15" w:type="dxa"/>
        <w:tblCellMar>
          <w:top w:w="15" w:type="dxa"/>
          <w:left w:w="15" w:type="dxa"/>
          <w:bottom w:w="15" w:type="dxa"/>
          <w:right w:w="15" w:type="dxa"/>
        </w:tblCellMar>
        <w:tblLook w:val="04A0"/>
      </w:tblPr>
      <w:tblGrid>
        <w:gridCol w:w="771"/>
        <w:gridCol w:w="8391"/>
      </w:tblGrid>
      <w:tr w:rsidR="00E33459" w:rsidRPr="00E33459" w:rsidTr="003B7537">
        <w:trPr>
          <w:tblCellSpacing w:w="15" w:type="dxa"/>
        </w:trPr>
        <w:tc>
          <w:tcPr>
            <w:tcW w:w="400" w:type="pct"/>
            <w:hideMark/>
          </w:tcPr>
          <w:p w:rsidR="00E33459" w:rsidRPr="00E33459" w:rsidRDefault="00E33459" w:rsidP="003B7537">
            <w:pPr>
              <w:jc w:val="right"/>
              <w:rPr>
                <w:color w:val="000000"/>
                <w:sz w:val="24"/>
                <w:szCs w:val="24"/>
              </w:rPr>
            </w:pPr>
            <w:r w:rsidRPr="00E33459">
              <w:rPr>
                <w:color w:val="000000"/>
                <w:sz w:val="24"/>
                <w:szCs w:val="24"/>
              </w:rPr>
              <w:t>b)</w:t>
            </w:r>
          </w:p>
        </w:tc>
        <w:tc>
          <w:tcPr>
            <w:tcW w:w="0" w:type="auto"/>
            <w:hideMark/>
          </w:tcPr>
          <w:p w:rsidR="00E33459" w:rsidRPr="00E33459" w:rsidRDefault="00E33459" w:rsidP="003B7537">
            <w:pPr>
              <w:rPr>
                <w:color w:val="000000"/>
                <w:sz w:val="24"/>
                <w:szCs w:val="24"/>
              </w:rPr>
            </w:pPr>
            <w:r w:rsidRPr="00E33459">
              <w:rPr>
                <w:color w:val="000000"/>
                <w:sz w:val="24"/>
                <w:szCs w:val="24"/>
              </w:rPr>
              <w:t xml:space="preserve">at en person har vært mistenkt, siktet, tiltalt eller dømt for en straffbar handling, </w:t>
            </w:r>
          </w:p>
        </w:tc>
      </w:tr>
    </w:tbl>
    <w:p w:rsidR="00E33459" w:rsidRPr="00E33459" w:rsidRDefault="00E33459" w:rsidP="00E33459">
      <w:pPr>
        <w:rPr>
          <w:vanish/>
          <w:color w:val="000000"/>
          <w:sz w:val="24"/>
          <w:szCs w:val="24"/>
        </w:rPr>
      </w:pPr>
    </w:p>
    <w:tbl>
      <w:tblPr>
        <w:tblW w:w="5000" w:type="pct"/>
        <w:tblCellSpacing w:w="15" w:type="dxa"/>
        <w:tblCellMar>
          <w:top w:w="15" w:type="dxa"/>
          <w:left w:w="15" w:type="dxa"/>
          <w:bottom w:w="15" w:type="dxa"/>
          <w:right w:w="15" w:type="dxa"/>
        </w:tblCellMar>
        <w:tblLook w:val="04A0"/>
      </w:tblPr>
      <w:tblGrid>
        <w:gridCol w:w="771"/>
        <w:gridCol w:w="8391"/>
      </w:tblGrid>
      <w:tr w:rsidR="00E33459" w:rsidRPr="00E33459" w:rsidTr="003B7537">
        <w:trPr>
          <w:tblCellSpacing w:w="15" w:type="dxa"/>
        </w:trPr>
        <w:tc>
          <w:tcPr>
            <w:tcW w:w="400" w:type="pct"/>
            <w:hideMark/>
          </w:tcPr>
          <w:p w:rsidR="00E33459" w:rsidRPr="00E33459" w:rsidRDefault="00E33459" w:rsidP="003B7537">
            <w:pPr>
              <w:jc w:val="right"/>
              <w:rPr>
                <w:color w:val="000000"/>
                <w:sz w:val="24"/>
                <w:szCs w:val="24"/>
              </w:rPr>
            </w:pPr>
            <w:r w:rsidRPr="00E33459">
              <w:rPr>
                <w:color w:val="000000"/>
                <w:sz w:val="24"/>
                <w:szCs w:val="24"/>
              </w:rPr>
              <w:t>c)</w:t>
            </w:r>
          </w:p>
        </w:tc>
        <w:tc>
          <w:tcPr>
            <w:tcW w:w="0" w:type="auto"/>
            <w:hideMark/>
          </w:tcPr>
          <w:p w:rsidR="00E33459" w:rsidRPr="00E33459" w:rsidRDefault="00E33459" w:rsidP="003B7537">
            <w:pPr>
              <w:rPr>
                <w:color w:val="000000"/>
                <w:sz w:val="24"/>
                <w:szCs w:val="24"/>
              </w:rPr>
            </w:pPr>
            <w:r w:rsidRPr="00E33459">
              <w:rPr>
                <w:color w:val="000000"/>
                <w:sz w:val="24"/>
                <w:szCs w:val="24"/>
              </w:rPr>
              <w:t xml:space="preserve">helseforhold, </w:t>
            </w:r>
          </w:p>
        </w:tc>
      </w:tr>
    </w:tbl>
    <w:p w:rsidR="00E33459" w:rsidRPr="00E33459" w:rsidRDefault="00E33459" w:rsidP="00E33459">
      <w:pPr>
        <w:rPr>
          <w:vanish/>
          <w:color w:val="000000"/>
          <w:sz w:val="24"/>
          <w:szCs w:val="24"/>
        </w:rPr>
      </w:pPr>
    </w:p>
    <w:tbl>
      <w:tblPr>
        <w:tblW w:w="5000" w:type="pct"/>
        <w:tblCellSpacing w:w="15" w:type="dxa"/>
        <w:tblCellMar>
          <w:top w:w="15" w:type="dxa"/>
          <w:left w:w="15" w:type="dxa"/>
          <w:bottom w:w="15" w:type="dxa"/>
          <w:right w:w="15" w:type="dxa"/>
        </w:tblCellMar>
        <w:tblLook w:val="04A0"/>
      </w:tblPr>
      <w:tblGrid>
        <w:gridCol w:w="771"/>
        <w:gridCol w:w="8391"/>
      </w:tblGrid>
      <w:tr w:rsidR="00E33459" w:rsidRPr="00E33459" w:rsidTr="003B7537">
        <w:trPr>
          <w:tblCellSpacing w:w="15" w:type="dxa"/>
        </w:trPr>
        <w:tc>
          <w:tcPr>
            <w:tcW w:w="400" w:type="pct"/>
            <w:hideMark/>
          </w:tcPr>
          <w:p w:rsidR="00E33459" w:rsidRPr="00E33459" w:rsidRDefault="00E33459" w:rsidP="003B7537">
            <w:pPr>
              <w:jc w:val="right"/>
              <w:rPr>
                <w:color w:val="000000"/>
                <w:sz w:val="24"/>
                <w:szCs w:val="24"/>
              </w:rPr>
            </w:pPr>
            <w:r w:rsidRPr="00E33459">
              <w:rPr>
                <w:color w:val="000000"/>
                <w:sz w:val="24"/>
                <w:szCs w:val="24"/>
              </w:rPr>
              <w:t>d)</w:t>
            </w:r>
          </w:p>
        </w:tc>
        <w:tc>
          <w:tcPr>
            <w:tcW w:w="0" w:type="auto"/>
            <w:hideMark/>
          </w:tcPr>
          <w:p w:rsidR="00E33459" w:rsidRPr="00E33459" w:rsidRDefault="00E33459" w:rsidP="003B7537">
            <w:pPr>
              <w:rPr>
                <w:color w:val="000000"/>
                <w:sz w:val="24"/>
                <w:szCs w:val="24"/>
              </w:rPr>
            </w:pPr>
            <w:r w:rsidRPr="00E33459">
              <w:rPr>
                <w:color w:val="000000"/>
                <w:sz w:val="24"/>
                <w:szCs w:val="24"/>
              </w:rPr>
              <w:t xml:space="preserve">seksuelle forhold, </w:t>
            </w:r>
          </w:p>
        </w:tc>
      </w:tr>
    </w:tbl>
    <w:p w:rsidR="00E33459" w:rsidRPr="00E33459" w:rsidRDefault="00E33459" w:rsidP="00E33459">
      <w:pPr>
        <w:rPr>
          <w:vanish/>
          <w:color w:val="000000"/>
          <w:sz w:val="24"/>
          <w:szCs w:val="24"/>
        </w:rPr>
      </w:pPr>
    </w:p>
    <w:tbl>
      <w:tblPr>
        <w:tblW w:w="5000" w:type="pct"/>
        <w:tblCellSpacing w:w="15" w:type="dxa"/>
        <w:tblCellMar>
          <w:top w:w="15" w:type="dxa"/>
          <w:left w:w="15" w:type="dxa"/>
          <w:bottom w:w="15" w:type="dxa"/>
          <w:right w:w="15" w:type="dxa"/>
        </w:tblCellMar>
        <w:tblLook w:val="04A0"/>
      </w:tblPr>
      <w:tblGrid>
        <w:gridCol w:w="771"/>
        <w:gridCol w:w="8391"/>
      </w:tblGrid>
      <w:tr w:rsidR="00E33459" w:rsidRPr="00E33459" w:rsidTr="003B7537">
        <w:trPr>
          <w:tblCellSpacing w:w="15" w:type="dxa"/>
        </w:trPr>
        <w:tc>
          <w:tcPr>
            <w:tcW w:w="400" w:type="pct"/>
            <w:hideMark/>
          </w:tcPr>
          <w:p w:rsidR="00E33459" w:rsidRPr="00E33459" w:rsidRDefault="00E33459" w:rsidP="003B7537">
            <w:pPr>
              <w:jc w:val="right"/>
              <w:rPr>
                <w:color w:val="000000"/>
                <w:sz w:val="24"/>
                <w:szCs w:val="24"/>
              </w:rPr>
            </w:pPr>
            <w:r w:rsidRPr="00E33459">
              <w:rPr>
                <w:color w:val="000000"/>
                <w:sz w:val="24"/>
                <w:szCs w:val="24"/>
              </w:rPr>
              <w:t>e)</w:t>
            </w:r>
          </w:p>
        </w:tc>
        <w:tc>
          <w:tcPr>
            <w:tcW w:w="0" w:type="auto"/>
            <w:hideMark/>
          </w:tcPr>
          <w:p w:rsidR="00E33459" w:rsidRPr="00E33459" w:rsidRDefault="00E33459" w:rsidP="003B7537">
            <w:pPr>
              <w:rPr>
                <w:color w:val="000000"/>
                <w:sz w:val="24"/>
                <w:szCs w:val="24"/>
              </w:rPr>
            </w:pPr>
            <w:proofErr w:type="gramStart"/>
            <w:r w:rsidRPr="00E33459">
              <w:rPr>
                <w:color w:val="000000"/>
                <w:sz w:val="24"/>
                <w:szCs w:val="24"/>
              </w:rPr>
              <w:t>medlemskap i fagforeninger.</w:t>
            </w:r>
            <w:proofErr w:type="gramEnd"/>
            <w:r w:rsidRPr="00E33459">
              <w:rPr>
                <w:color w:val="000000"/>
                <w:sz w:val="24"/>
                <w:szCs w:val="24"/>
              </w:rPr>
              <w:t xml:space="preserve"> </w:t>
            </w:r>
          </w:p>
        </w:tc>
      </w:tr>
    </w:tbl>
    <w:p w:rsidR="00E33459" w:rsidRPr="00E33459" w:rsidRDefault="00E33459" w:rsidP="00E33459">
      <w:pPr>
        <w:rPr>
          <w:sz w:val="24"/>
          <w:szCs w:val="24"/>
        </w:rPr>
      </w:pPr>
    </w:p>
    <w:p w:rsidR="00E33459" w:rsidRPr="00E33459" w:rsidRDefault="00E33459" w:rsidP="00E33459">
      <w:pPr>
        <w:rPr>
          <w:sz w:val="24"/>
          <w:szCs w:val="24"/>
        </w:rPr>
      </w:pPr>
      <w:r w:rsidRPr="00E33459">
        <w:rPr>
          <w:b/>
          <w:sz w:val="24"/>
          <w:szCs w:val="24"/>
        </w:rPr>
        <w:t>• Behandling av personopplysninger</w:t>
      </w:r>
    </w:p>
    <w:p w:rsidR="00E33459" w:rsidRDefault="00E33459" w:rsidP="00E33459">
      <w:pPr>
        <w:rPr>
          <w:color w:val="000000"/>
          <w:sz w:val="24"/>
          <w:szCs w:val="24"/>
        </w:rPr>
      </w:pPr>
      <w:r w:rsidRPr="00E33459">
        <w:rPr>
          <w:color w:val="000000"/>
          <w:sz w:val="24"/>
          <w:szCs w:val="24"/>
        </w:rPr>
        <w:t>enhver bruk av personopplysninger, som f.eks. innsamling, registrering, sammenstilling, lagring og utlevering eller en kombinasjon av slike bruksmåter</w:t>
      </w:r>
      <w:r w:rsidR="002650A7">
        <w:rPr>
          <w:color w:val="000000"/>
          <w:sz w:val="24"/>
          <w:szCs w:val="24"/>
        </w:rPr>
        <w:t>.</w:t>
      </w:r>
    </w:p>
    <w:p w:rsidR="003712B7" w:rsidRDefault="003712B7" w:rsidP="00E33459">
      <w:pPr>
        <w:rPr>
          <w:color w:val="000000"/>
          <w:sz w:val="24"/>
          <w:szCs w:val="24"/>
        </w:rPr>
      </w:pPr>
    </w:p>
    <w:p w:rsidR="003712B7" w:rsidRDefault="003712B7" w:rsidP="00E33459">
      <w:pPr>
        <w:rPr>
          <w:color w:val="000000"/>
          <w:sz w:val="24"/>
          <w:szCs w:val="24"/>
        </w:rPr>
      </w:pPr>
    </w:p>
    <w:p w:rsidR="003712B7" w:rsidRDefault="003712B7" w:rsidP="00E33459">
      <w:pPr>
        <w:rPr>
          <w:color w:val="000000"/>
          <w:sz w:val="24"/>
          <w:szCs w:val="24"/>
        </w:rPr>
      </w:pPr>
    </w:p>
    <w:p w:rsidR="003712B7" w:rsidRDefault="003712B7" w:rsidP="00E33459">
      <w:pPr>
        <w:rPr>
          <w:color w:val="000000"/>
          <w:sz w:val="24"/>
          <w:szCs w:val="24"/>
        </w:rPr>
      </w:pPr>
    </w:p>
    <w:p w:rsidR="00A50BAF" w:rsidRDefault="00A50BAF" w:rsidP="00E33459">
      <w:pPr>
        <w:rPr>
          <w:color w:val="000000"/>
          <w:sz w:val="24"/>
          <w:szCs w:val="24"/>
        </w:rPr>
      </w:pPr>
    </w:p>
    <w:p w:rsidR="003712B7" w:rsidRDefault="003712B7" w:rsidP="00E33459">
      <w:pPr>
        <w:rPr>
          <w:color w:val="000000"/>
          <w:sz w:val="24"/>
          <w:szCs w:val="24"/>
        </w:rPr>
      </w:pPr>
    </w:p>
    <w:p w:rsidR="003712B7" w:rsidRDefault="003712B7" w:rsidP="00E33459">
      <w:pPr>
        <w:rPr>
          <w:color w:val="000000"/>
          <w:sz w:val="24"/>
          <w:szCs w:val="24"/>
        </w:rPr>
      </w:pPr>
    </w:p>
    <w:p w:rsidR="003712B7" w:rsidRDefault="003712B7" w:rsidP="00E33459">
      <w:pPr>
        <w:rPr>
          <w:color w:val="000000"/>
          <w:sz w:val="24"/>
          <w:szCs w:val="24"/>
        </w:rPr>
      </w:pPr>
    </w:p>
    <w:p w:rsidR="003712B7" w:rsidRDefault="003712B7" w:rsidP="003712B7">
      <w:pPr>
        <w:pStyle w:val="Topptekst"/>
        <w:pBdr>
          <w:top w:val="single" w:sz="4" w:space="1" w:color="auto"/>
          <w:left w:val="single" w:sz="4" w:space="4" w:color="auto"/>
          <w:bottom w:val="single" w:sz="4" w:space="1" w:color="auto"/>
          <w:right w:val="single" w:sz="4" w:space="4" w:color="auto"/>
        </w:pBdr>
        <w:rPr>
          <w:sz w:val="20"/>
        </w:rPr>
      </w:pPr>
      <w:r>
        <w:rPr>
          <w:sz w:val="20"/>
        </w:rPr>
        <w:t>Tittel: Håndtering av personopplysninger og andre taushetsbelagte opplysninger – rutiner for systemeiere ved Universitetet i Stavanger</w:t>
      </w:r>
    </w:p>
    <w:p w:rsidR="003712B7" w:rsidRDefault="003712B7" w:rsidP="003712B7">
      <w:pPr>
        <w:pStyle w:val="Topptekst"/>
        <w:pBdr>
          <w:top w:val="single" w:sz="4" w:space="1" w:color="auto"/>
          <w:left w:val="single" w:sz="4" w:space="4" w:color="auto"/>
          <w:bottom w:val="single" w:sz="4" w:space="1" w:color="auto"/>
          <w:right w:val="single" w:sz="4" w:space="4" w:color="auto"/>
        </w:pBdr>
        <w:rPr>
          <w:sz w:val="18"/>
        </w:rPr>
      </w:pPr>
      <w:r>
        <w:rPr>
          <w:sz w:val="24"/>
        </w:rPr>
        <w:t xml:space="preserve"> </w:t>
      </w:r>
    </w:p>
    <w:p w:rsidR="003712B7" w:rsidRDefault="003712B7" w:rsidP="003712B7">
      <w:pPr>
        <w:pStyle w:val="Topptekst"/>
        <w:pBdr>
          <w:top w:val="single" w:sz="4" w:space="1" w:color="auto"/>
          <w:left w:val="single" w:sz="4" w:space="4" w:color="auto"/>
          <w:bottom w:val="single" w:sz="4" w:space="1" w:color="auto"/>
          <w:right w:val="single" w:sz="4" w:space="4" w:color="auto"/>
        </w:pBdr>
        <w:tabs>
          <w:tab w:val="clear" w:pos="4819"/>
          <w:tab w:val="left" w:pos="3686"/>
          <w:tab w:val="center" w:pos="3969"/>
        </w:tabs>
        <w:rPr>
          <w:sz w:val="20"/>
        </w:rPr>
      </w:pPr>
      <w:r>
        <w:rPr>
          <w:sz w:val="20"/>
        </w:rPr>
        <w:t>Dokument: B – 6.7.4</w:t>
      </w:r>
      <w:r>
        <w:rPr>
          <w:sz w:val="20"/>
        </w:rPr>
        <w:tab/>
        <w:t>Revisjon nr:  00</w:t>
      </w:r>
      <w:r>
        <w:rPr>
          <w:sz w:val="20"/>
        </w:rPr>
        <w:tab/>
        <w:t>Side 3</w:t>
      </w:r>
      <w:r w:rsidR="00AE2D5E">
        <w:rPr>
          <w:sz w:val="20"/>
        </w:rPr>
        <w:t xml:space="preserve"> av 3</w:t>
      </w:r>
    </w:p>
    <w:p w:rsidR="002650A7" w:rsidRPr="00E33459" w:rsidRDefault="002650A7" w:rsidP="00E33459">
      <w:pPr>
        <w:rPr>
          <w:sz w:val="24"/>
          <w:szCs w:val="24"/>
        </w:rPr>
      </w:pPr>
    </w:p>
    <w:p w:rsidR="00E33459" w:rsidRPr="00E33459" w:rsidRDefault="00E33459" w:rsidP="00E33459">
      <w:pPr>
        <w:rPr>
          <w:b/>
          <w:sz w:val="24"/>
          <w:szCs w:val="24"/>
        </w:rPr>
      </w:pPr>
      <w:r w:rsidRPr="00E33459">
        <w:rPr>
          <w:b/>
          <w:sz w:val="24"/>
          <w:szCs w:val="24"/>
        </w:rPr>
        <w:t>• Sensitiv informasjon</w:t>
      </w:r>
    </w:p>
    <w:p w:rsidR="00E33459" w:rsidRDefault="00E33459" w:rsidP="00E33459">
      <w:pPr>
        <w:rPr>
          <w:color w:val="000000"/>
          <w:sz w:val="24"/>
          <w:szCs w:val="24"/>
        </w:rPr>
      </w:pPr>
      <w:r w:rsidRPr="00E33459">
        <w:rPr>
          <w:color w:val="000000"/>
          <w:sz w:val="24"/>
          <w:szCs w:val="24"/>
        </w:rPr>
        <w:t>Informasjon av sensitiv art hvor uautorisert tilgang (også internt) kan medføre betydelig skade for enkeltpersoner, universitetet eller deres interesser. Sensitiv informasjon er her synonymt med forvaltningslovens ”Unntatt Offentlighet” og sensitive personopplysninger iht. personopplysningsloven.</w:t>
      </w:r>
    </w:p>
    <w:p w:rsidR="002650A7" w:rsidRPr="00E33459" w:rsidRDefault="002650A7" w:rsidP="00E33459">
      <w:pPr>
        <w:rPr>
          <w:color w:val="000000"/>
          <w:sz w:val="24"/>
          <w:szCs w:val="24"/>
        </w:rPr>
      </w:pPr>
    </w:p>
    <w:p w:rsidR="00E33459" w:rsidRPr="00E33459" w:rsidRDefault="00E33459" w:rsidP="00E33459">
      <w:pPr>
        <w:rPr>
          <w:b/>
          <w:sz w:val="24"/>
          <w:szCs w:val="24"/>
        </w:rPr>
      </w:pPr>
      <w:r w:rsidRPr="00E33459">
        <w:rPr>
          <w:b/>
          <w:sz w:val="24"/>
          <w:szCs w:val="24"/>
        </w:rPr>
        <w:t>• Intern informasjon</w:t>
      </w:r>
    </w:p>
    <w:p w:rsidR="00E33459" w:rsidRDefault="00E33459" w:rsidP="00E33459">
      <w:pPr>
        <w:rPr>
          <w:color w:val="000000"/>
          <w:sz w:val="24"/>
          <w:szCs w:val="24"/>
        </w:rPr>
      </w:pPr>
      <w:r w:rsidRPr="00E33459">
        <w:rPr>
          <w:color w:val="000000"/>
          <w:sz w:val="24"/>
          <w:szCs w:val="24"/>
        </w:rPr>
        <w:t>Informasjon som kan skade UiS eller være upassende at tredjepart får kjennskap til. Systemeier avgjør tilgangs- og delingsmåte.</w:t>
      </w:r>
    </w:p>
    <w:p w:rsidR="00391145" w:rsidRDefault="00391145" w:rsidP="00E33459">
      <w:pPr>
        <w:rPr>
          <w:color w:val="000000"/>
          <w:sz w:val="24"/>
          <w:szCs w:val="24"/>
        </w:rPr>
      </w:pPr>
    </w:p>
    <w:p w:rsidR="00391145" w:rsidRDefault="00391145" w:rsidP="00E33459">
      <w:pPr>
        <w:rPr>
          <w:b/>
          <w:sz w:val="24"/>
          <w:szCs w:val="24"/>
        </w:rPr>
      </w:pPr>
      <w:r>
        <w:rPr>
          <w:b/>
          <w:sz w:val="24"/>
          <w:szCs w:val="24"/>
        </w:rPr>
        <w:t>• Systemeier</w:t>
      </w:r>
    </w:p>
    <w:p w:rsidR="00391145" w:rsidRPr="00391145" w:rsidRDefault="00D161B8" w:rsidP="00E33459">
      <w:pPr>
        <w:rPr>
          <w:color w:val="000000"/>
          <w:sz w:val="24"/>
          <w:szCs w:val="24"/>
        </w:rPr>
      </w:pPr>
      <w:r>
        <w:rPr>
          <w:color w:val="000000"/>
          <w:sz w:val="24"/>
          <w:szCs w:val="24"/>
        </w:rPr>
        <w:t>Den som har hovedansvaret for systemet og er beslutningstaker.</w:t>
      </w:r>
    </w:p>
    <w:p w:rsidR="00391145" w:rsidRDefault="00391145">
      <w:pPr>
        <w:pStyle w:val="Brdtekst"/>
        <w:rPr>
          <w:i w:val="0"/>
          <w:iCs w:val="0"/>
          <w:sz w:val="48"/>
        </w:rPr>
      </w:pPr>
    </w:p>
    <w:p w:rsidR="00E91199" w:rsidRDefault="00F80563">
      <w:pPr>
        <w:rPr>
          <w:b/>
          <w:bCs/>
          <w:sz w:val="24"/>
        </w:rPr>
      </w:pPr>
      <w:r>
        <w:rPr>
          <w:b/>
          <w:bCs/>
          <w:sz w:val="24"/>
        </w:rPr>
        <w:t>REFERANSER</w:t>
      </w:r>
    </w:p>
    <w:p w:rsidR="00E91199" w:rsidRDefault="00E91199">
      <w:pPr>
        <w:pStyle w:val="Titleheading"/>
        <w:tabs>
          <w:tab w:val="clear" w:pos="1134"/>
        </w:tabs>
        <w:rPr>
          <w:rFonts w:ascii="Times New Roman" w:hAnsi="Times New Roman"/>
          <w:position w:val="0"/>
          <w:lang w:val="nb-NO"/>
        </w:rPr>
      </w:pPr>
    </w:p>
    <w:p w:rsidR="00E33459" w:rsidRPr="00E33459" w:rsidRDefault="00E33459" w:rsidP="00E33459">
      <w:pPr>
        <w:rPr>
          <w:bCs/>
          <w:color w:val="000000"/>
          <w:sz w:val="24"/>
          <w:szCs w:val="24"/>
        </w:rPr>
      </w:pPr>
      <w:r w:rsidRPr="00E33459">
        <w:rPr>
          <w:b/>
          <w:sz w:val="24"/>
          <w:szCs w:val="24"/>
        </w:rPr>
        <w:t xml:space="preserve">• </w:t>
      </w:r>
      <w:r w:rsidRPr="00E33459">
        <w:rPr>
          <w:bCs/>
          <w:color w:val="000000"/>
          <w:sz w:val="24"/>
          <w:szCs w:val="24"/>
        </w:rPr>
        <w:t xml:space="preserve">LOV 2000-04-14 nr 31: Lov om behandling av personopplysninger (personopplysningsloven) </w:t>
      </w:r>
      <w:hyperlink r:id="rId6" w:history="1">
        <w:r w:rsidRPr="00E33459">
          <w:rPr>
            <w:rStyle w:val="Hyperkobling"/>
            <w:bCs/>
            <w:sz w:val="24"/>
            <w:szCs w:val="24"/>
          </w:rPr>
          <w:t>http://www.lovdata.no/all/nl-20000414-031.html</w:t>
        </w:r>
      </w:hyperlink>
    </w:p>
    <w:p w:rsidR="00E33459" w:rsidRDefault="00E33459" w:rsidP="00E33459">
      <w:pPr>
        <w:rPr>
          <w:b/>
          <w:sz w:val="24"/>
          <w:szCs w:val="24"/>
        </w:rPr>
      </w:pPr>
    </w:p>
    <w:p w:rsidR="00E33459" w:rsidRPr="00E33459" w:rsidRDefault="00E33459" w:rsidP="00E33459">
      <w:pPr>
        <w:rPr>
          <w:bCs/>
          <w:color w:val="000000"/>
          <w:sz w:val="24"/>
          <w:szCs w:val="24"/>
        </w:rPr>
      </w:pPr>
      <w:r w:rsidRPr="00E33459">
        <w:rPr>
          <w:b/>
          <w:sz w:val="24"/>
          <w:szCs w:val="24"/>
        </w:rPr>
        <w:t xml:space="preserve">• </w:t>
      </w:r>
      <w:r w:rsidRPr="00E33459">
        <w:rPr>
          <w:color w:val="000000"/>
          <w:sz w:val="24"/>
          <w:szCs w:val="24"/>
        </w:rPr>
        <w:t xml:space="preserve">FOR-2000-12-15-1265 </w:t>
      </w:r>
      <w:r w:rsidRPr="00E33459">
        <w:rPr>
          <w:bCs/>
          <w:color w:val="000000"/>
          <w:sz w:val="24"/>
          <w:szCs w:val="24"/>
        </w:rPr>
        <w:t xml:space="preserve">Forskrift om behandling av personopplysninger (personopplysningsforskriften) </w:t>
      </w:r>
      <w:hyperlink r:id="rId7" w:history="1">
        <w:r w:rsidRPr="00E33459">
          <w:rPr>
            <w:rStyle w:val="Hyperkobling"/>
            <w:bCs/>
            <w:sz w:val="24"/>
            <w:szCs w:val="24"/>
          </w:rPr>
          <w:t>http://www.lovdata.no/for/sf/fa/fa-20001215-1265.html</w:t>
        </w:r>
      </w:hyperlink>
    </w:p>
    <w:p w:rsidR="00E33459" w:rsidRDefault="00E33459" w:rsidP="00E33459">
      <w:pPr>
        <w:rPr>
          <w:b/>
          <w:sz w:val="24"/>
          <w:szCs w:val="24"/>
        </w:rPr>
      </w:pPr>
    </w:p>
    <w:p w:rsidR="00E33459" w:rsidRPr="00E33459" w:rsidRDefault="00E33459" w:rsidP="00E33459">
      <w:pPr>
        <w:rPr>
          <w:sz w:val="24"/>
          <w:szCs w:val="24"/>
        </w:rPr>
      </w:pPr>
      <w:r w:rsidRPr="00E33459">
        <w:rPr>
          <w:b/>
          <w:sz w:val="24"/>
          <w:szCs w:val="24"/>
        </w:rPr>
        <w:t xml:space="preserve">• </w:t>
      </w:r>
      <w:r w:rsidRPr="00E33459">
        <w:rPr>
          <w:sz w:val="24"/>
          <w:szCs w:val="24"/>
        </w:rPr>
        <w:t xml:space="preserve">Sikkerhetspolicy ved Universitetet i Stavanger: </w:t>
      </w:r>
      <w:hyperlink r:id="rId8" w:history="1">
        <w:r w:rsidRPr="00E33459">
          <w:rPr>
            <w:rStyle w:val="Hyperkobling"/>
            <w:sz w:val="24"/>
            <w:szCs w:val="24"/>
          </w:rPr>
          <w:t>http://ansatt.uis.no/getfile.php/It-avdelingen/IKT-Sikkerhetspolicy.pdf</w:t>
        </w:r>
      </w:hyperlink>
    </w:p>
    <w:p w:rsidR="00E91199" w:rsidRPr="00E33459" w:rsidRDefault="00E91199">
      <w:pPr>
        <w:rPr>
          <w:sz w:val="24"/>
          <w:szCs w:val="24"/>
        </w:rPr>
      </w:pPr>
    </w:p>
    <w:p w:rsidR="003D0F98" w:rsidRDefault="003D0F98" w:rsidP="003D0F98">
      <w:pPr>
        <w:rPr>
          <w:bCs/>
          <w:color w:val="000000"/>
          <w:sz w:val="24"/>
          <w:szCs w:val="24"/>
        </w:rPr>
      </w:pPr>
      <w:r w:rsidRPr="00E33459">
        <w:rPr>
          <w:b/>
          <w:sz w:val="24"/>
          <w:szCs w:val="24"/>
        </w:rPr>
        <w:t xml:space="preserve">• </w:t>
      </w:r>
      <w:r>
        <w:rPr>
          <w:bCs/>
          <w:color w:val="000000"/>
          <w:sz w:val="24"/>
          <w:szCs w:val="24"/>
        </w:rPr>
        <w:t>LOV 1967-02-10</w:t>
      </w:r>
      <w:r w:rsidRPr="00E33459">
        <w:rPr>
          <w:bCs/>
          <w:color w:val="000000"/>
          <w:sz w:val="24"/>
          <w:szCs w:val="24"/>
        </w:rPr>
        <w:t xml:space="preserve"> nr 31: Lov om behandling</w:t>
      </w:r>
      <w:r>
        <w:rPr>
          <w:bCs/>
          <w:color w:val="000000"/>
          <w:sz w:val="24"/>
          <w:szCs w:val="24"/>
        </w:rPr>
        <w:t>småten i forvaltningssaker (forvalt</w:t>
      </w:r>
      <w:r w:rsidRPr="00E33459">
        <w:rPr>
          <w:bCs/>
          <w:color w:val="000000"/>
          <w:sz w:val="24"/>
          <w:szCs w:val="24"/>
        </w:rPr>
        <w:t xml:space="preserve">ningsloven) </w:t>
      </w:r>
      <w:hyperlink r:id="rId9" w:history="1">
        <w:r w:rsidR="00543274" w:rsidRPr="00B3376B">
          <w:rPr>
            <w:rStyle w:val="Hyperkobling"/>
            <w:bCs/>
            <w:sz w:val="24"/>
            <w:szCs w:val="24"/>
          </w:rPr>
          <w:t>http://www.lovdata.no/all/nl-19670210-000.html</w:t>
        </w:r>
      </w:hyperlink>
    </w:p>
    <w:p w:rsidR="00543274" w:rsidRPr="00E33459" w:rsidRDefault="00543274" w:rsidP="003D0F98">
      <w:pPr>
        <w:rPr>
          <w:bCs/>
          <w:color w:val="000000"/>
          <w:sz w:val="24"/>
          <w:szCs w:val="24"/>
        </w:rPr>
      </w:pPr>
    </w:p>
    <w:p w:rsidR="00061C10" w:rsidRDefault="00061C10" w:rsidP="00061C10">
      <w:pPr>
        <w:rPr>
          <w:sz w:val="8"/>
        </w:rPr>
      </w:pPr>
    </w:p>
    <w:p w:rsidR="00543274" w:rsidRDefault="00543274" w:rsidP="00543274">
      <w:pPr>
        <w:pStyle w:val="Overskrift1"/>
        <w:rPr>
          <w:b w:val="0"/>
          <w:bCs/>
        </w:rPr>
      </w:pPr>
      <w:r>
        <w:rPr>
          <w:b w:val="0"/>
          <w:szCs w:val="24"/>
        </w:rPr>
        <w:t xml:space="preserve">• Håndbok for behandling av personopplysninger i forskningsprosjekter ved Universitetet i Stavanger </w:t>
      </w:r>
      <w:hyperlink r:id="rId10" w:history="1">
        <w:r>
          <w:rPr>
            <w:rStyle w:val="Hyperkobling"/>
            <w:b w:val="0"/>
            <w:szCs w:val="24"/>
          </w:rPr>
          <w:t>http://ansatt.uis.no/getfile.php/Ansattsider/Vedlegg/Forskning/Handbok%20for%20behandling%20av%20personopplysninger%20i%20forskningsprosjekter.pdf</w:t>
        </w:r>
      </w:hyperlink>
    </w:p>
    <w:p w:rsidR="00543274" w:rsidRDefault="00543274" w:rsidP="00543274"/>
    <w:p w:rsidR="00543274" w:rsidRDefault="00543274" w:rsidP="00543274">
      <w:pPr>
        <w:rPr>
          <w:sz w:val="24"/>
          <w:szCs w:val="24"/>
        </w:rPr>
      </w:pPr>
      <w:r>
        <w:rPr>
          <w:sz w:val="24"/>
          <w:szCs w:val="24"/>
        </w:rPr>
        <w:t>• Norsk samfunnsvitenskapelig datatjeneste</w:t>
      </w:r>
    </w:p>
    <w:p w:rsidR="00543274" w:rsidRDefault="007A4887" w:rsidP="00543274">
      <w:pPr>
        <w:pStyle w:val="Overskrift1"/>
        <w:rPr>
          <w:b w:val="0"/>
          <w:bCs/>
        </w:rPr>
      </w:pPr>
      <w:hyperlink r:id="rId11" w:history="1">
        <w:r w:rsidR="00543274">
          <w:rPr>
            <w:rStyle w:val="Hyperkobling"/>
            <w:b w:val="0"/>
            <w:szCs w:val="24"/>
          </w:rPr>
          <w:t>www.nsd.uib.no/personvern</w:t>
        </w:r>
      </w:hyperlink>
    </w:p>
    <w:p w:rsidR="003D0F98" w:rsidRDefault="003D0F98">
      <w:pPr>
        <w:pStyle w:val="Overskrift1"/>
        <w:rPr>
          <w:bCs/>
        </w:rPr>
      </w:pPr>
    </w:p>
    <w:p w:rsidR="003D0F98" w:rsidRDefault="003D0F98">
      <w:pPr>
        <w:pStyle w:val="Overskrift1"/>
        <w:rPr>
          <w:bCs/>
        </w:rPr>
      </w:pPr>
    </w:p>
    <w:p w:rsidR="00061C10" w:rsidRDefault="00061C10">
      <w:pPr>
        <w:pStyle w:val="Overskrift1"/>
        <w:rPr>
          <w:bCs/>
        </w:rPr>
      </w:pPr>
    </w:p>
    <w:p w:rsidR="00061C10" w:rsidRDefault="00061C10">
      <w:pPr>
        <w:pStyle w:val="Overskrift1"/>
        <w:rPr>
          <w:bCs/>
        </w:rPr>
      </w:pPr>
    </w:p>
    <w:p w:rsidR="00E91199" w:rsidRDefault="00F80563">
      <w:pPr>
        <w:pStyle w:val="Overskrift1"/>
        <w:rPr>
          <w:bCs/>
        </w:rPr>
      </w:pPr>
      <w:r>
        <w:rPr>
          <w:bCs/>
        </w:rPr>
        <w:t>VEDLEGG</w:t>
      </w:r>
    </w:p>
    <w:p w:rsidR="00E91199" w:rsidRDefault="00E91199">
      <w:pPr>
        <w:pStyle w:val="Titleheading"/>
        <w:tabs>
          <w:tab w:val="clear" w:pos="1134"/>
        </w:tabs>
        <w:rPr>
          <w:rFonts w:ascii="Times New Roman" w:hAnsi="Times New Roman"/>
          <w:position w:val="0"/>
          <w:lang w:val="nb-NO"/>
        </w:rPr>
      </w:pPr>
    </w:p>
    <w:p w:rsidR="00E91199" w:rsidRDefault="00A0645E">
      <w:pPr>
        <w:rPr>
          <w:sz w:val="24"/>
        </w:rPr>
      </w:pPr>
      <w:r>
        <w:rPr>
          <w:sz w:val="24"/>
        </w:rPr>
        <w:t>Ingen</w:t>
      </w:r>
    </w:p>
    <w:p w:rsidR="00E91199" w:rsidRDefault="00E91199">
      <w:pPr>
        <w:pStyle w:val="Titleheading"/>
        <w:tabs>
          <w:tab w:val="clear" w:pos="1134"/>
        </w:tabs>
        <w:rPr>
          <w:rFonts w:ascii="Times New Roman" w:hAnsi="Times New Roman"/>
          <w:position w:val="0"/>
          <w:sz w:val="24"/>
          <w:lang w:val="nb-NO"/>
        </w:rPr>
      </w:pPr>
    </w:p>
    <w:sectPr w:rsidR="00E91199" w:rsidSect="00E91199">
      <w:pgSz w:w="11906" w:h="16838"/>
      <w:pgMar w:top="851" w:right="1417" w:bottom="993"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73B5D"/>
    <w:multiLevelType w:val="hybridMultilevel"/>
    <w:tmpl w:val="DA8016D6"/>
    <w:lvl w:ilvl="0" w:tplc="04140001">
      <w:start w:val="2"/>
      <w:numFmt w:val="bullet"/>
      <w:lvlText w:val=""/>
      <w:lvlJc w:val="left"/>
      <w:pPr>
        <w:tabs>
          <w:tab w:val="num" w:pos="720"/>
        </w:tabs>
        <w:ind w:left="720" w:hanging="360"/>
      </w:pPr>
      <w:rPr>
        <w:rFonts w:ascii="Symbol" w:eastAsia="Times New Roman" w:hAnsi="Symbol" w:cs="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nsid w:val="0A620E86"/>
    <w:multiLevelType w:val="multilevel"/>
    <w:tmpl w:val="BCF23A90"/>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128"/>
        </w:tabs>
        <w:ind w:left="1128" w:hanging="4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2">
    <w:nsid w:val="1E3E742E"/>
    <w:multiLevelType w:val="multilevel"/>
    <w:tmpl w:val="B618455C"/>
    <w:lvl w:ilvl="0">
      <w:start w:val="5"/>
      <w:numFmt w:val="decimal"/>
      <w:lvlText w:val="%1"/>
      <w:lvlJc w:val="left"/>
      <w:pPr>
        <w:tabs>
          <w:tab w:val="num" w:pos="705"/>
        </w:tabs>
        <w:ind w:left="705" w:hanging="705"/>
      </w:pPr>
      <w:rPr>
        <w:rFonts w:hint="default"/>
      </w:rPr>
    </w:lvl>
    <w:lvl w:ilvl="1">
      <w:numFmt w:val="decimal"/>
      <w:lvlText w:val="%1.%2"/>
      <w:lvlJc w:val="left"/>
      <w:pPr>
        <w:tabs>
          <w:tab w:val="num" w:pos="705"/>
        </w:tabs>
        <w:ind w:left="705" w:hanging="705"/>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26B828D3"/>
    <w:multiLevelType w:val="singleLevel"/>
    <w:tmpl w:val="DEE6A2CA"/>
    <w:lvl w:ilvl="0">
      <w:start w:val="2"/>
      <w:numFmt w:val="bullet"/>
      <w:lvlText w:val="-"/>
      <w:lvlJc w:val="left"/>
      <w:pPr>
        <w:tabs>
          <w:tab w:val="num" w:pos="708"/>
        </w:tabs>
        <w:ind w:left="708" w:hanging="708"/>
      </w:pPr>
      <w:rPr>
        <w:rFonts w:hint="default"/>
      </w:rPr>
    </w:lvl>
  </w:abstractNum>
  <w:abstractNum w:abstractNumId="4">
    <w:nsid w:val="33FB64F8"/>
    <w:multiLevelType w:val="multilevel"/>
    <w:tmpl w:val="7E82BD0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9217536"/>
    <w:multiLevelType w:val="singleLevel"/>
    <w:tmpl w:val="EFE48A68"/>
    <w:lvl w:ilvl="0">
      <w:start w:val="1"/>
      <w:numFmt w:val="decimal"/>
      <w:lvlText w:val="%1"/>
      <w:lvlJc w:val="left"/>
      <w:pPr>
        <w:tabs>
          <w:tab w:val="num" w:pos="708"/>
        </w:tabs>
        <w:ind w:left="708" w:hanging="708"/>
      </w:pPr>
      <w:rPr>
        <w:rFonts w:hint="default"/>
      </w:rPr>
    </w:lvl>
  </w:abstractNum>
  <w:abstractNum w:abstractNumId="6">
    <w:nsid w:val="45A642DF"/>
    <w:multiLevelType w:val="multilevel"/>
    <w:tmpl w:val="4D2C14E0"/>
    <w:lvl w:ilvl="0">
      <w:start w:val="3"/>
      <w:numFmt w:val="decimal"/>
      <w:lvlText w:val="%1."/>
      <w:lvlJc w:val="left"/>
      <w:pPr>
        <w:tabs>
          <w:tab w:val="num" w:pos="708"/>
        </w:tabs>
        <w:ind w:left="708" w:hanging="708"/>
      </w:pPr>
      <w:rPr>
        <w:rFonts w:hint="default"/>
        <w:b/>
      </w:rPr>
    </w:lvl>
    <w:lvl w:ilvl="1">
      <w:start w:val="1"/>
      <w:numFmt w:val="decimal"/>
      <w:lvlText w:val="%1.%2."/>
      <w:lvlJc w:val="left"/>
      <w:pPr>
        <w:tabs>
          <w:tab w:val="num" w:pos="708"/>
        </w:tabs>
        <w:ind w:left="708" w:hanging="708"/>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502F65DB"/>
    <w:multiLevelType w:val="hybridMultilevel"/>
    <w:tmpl w:val="74DA3176"/>
    <w:lvl w:ilvl="0" w:tplc="04140001">
      <w:start w:val="5"/>
      <w:numFmt w:val="bullet"/>
      <w:lvlText w:val=""/>
      <w:lvlJc w:val="left"/>
      <w:pPr>
        <w:tabs>
          <w:tab w:val="num" w:pos="720"/>
        </w:tabs>
        <w:ind w:left="720" w:hanging="360"/>
      </w:pPr>
      <w:rPr>
        <w:rFonts w:ascii="Symbol" w:eastAsia="Times New Roman" w:hAnsi="Symbol" w:cs="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nsid w:val="503E1289"/>
    <w:multiLevelType w:val="multilevel"/>
    <w:tmpl w:val="7460EB8C"/>
    <w:lvl w:ilvl="0">
      <w:start w:val="3"/>
      <w:numFmt w:val="decimal"/>
      <w:lvlText w:val="%1"/>
      <w:lvlJc w:val="left"/>
      <w:pPr>
        <w:tabs>
          <w:tab w:val="num" w:pos="708"/>
        </w:tabs>
        <w:ind w:left="708" w:hanging="708"/>
      </w:pPr>
      <w:rPr>
        <w:rFonts w:hint="default"/>
        <w:b/>
      </w:rPr>
    </w:lvl>
    <w:lvl w:ilvl="1">
      <w:start w:val="2"/>
      <w:numFmt w:val="decimal"/>
      <w:lvlText w:val="%1.%2"/>
      <w:lvlJc w:val="left"/>
      <w:pPr>
        <w:tabs>
          <w:tab w:val="num" w:pos="708"/>
        </w:tabs>
        <w:ind w:left="708" w:hanging="708"/>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5E634C31"/>
    <w:multiLevelType w:val="hybridMultilevel"/>
    <w:tmpl w:val="F5AA38B4"/>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6E0332B1"/>
    <w:multiLevelType w:val="hybridMultilevel"/>
    <w:tmpl w:val="3D86AA10"/>
    <w:lvl w:ilvl="0" w:tplc="6F6E441C">
      <w:numFmt w:val="bullet"/>
      <w:lvlText w:val="-"/>
      <w:lvlJc w:val="left"/>
      <w:pPr>
        <w:ind w:left="1065" w:hanging="360"/>
      </w:pPr>
      <w:rPr>
        <w:rFonts w:ascii="Times New Roman" w:eastAsia="Times New Roman" w:hAnsi="Times New Roman" w:cs="Times New Roman" w:hint="default"/>
      </w:rPr>
    </w:lvl>
    <w:lvl w:ilvl="1" w:tplc="04140003" w:tentative="1">
      <w:start w:val="1"/>
      <w:numFmt w:val="bullet"/>
      <w:lvlText w:val="o"/>
      <w:lvlJc w:val="left"/>
      <w:pPr>
        <w:ind w:left="1785" w:hanging="360"/>
      </w:pPr>
      <w:rPr>
        <w:rFonts w:ascii="Courier New" w:hAnsi="Courier New" w:cs="Courier New" w:hint="default"/>
      </w:rPr>
    </w:lvl>
    <w:lvl w:ilvl="2" w:tplc="04140005" w:tentative="1">
      <w:start w:val="1"/>
      <w:numFmt w:val="bullet"/>
      <w:lvlText w:val=""/>
      <w:lvlJc w:val="left"/>
      <w:pPr>
        <w:ind w:left="2505" w:hanging="360"/>
      </w:pPr>
      <w:rPr>
        <w:rFonts w:ascii="Wingdings" w:hAnsi="Wingdings" w:hint="default"/>
      </w:rPr>
    </w:lvl>
    <w:lvl w:ilvl="3" w:tplc="04140001" w:tentative="1">
      <w:start w:val="1"/>
      <w:numFmt w:val="bullet"/>
      <w:lvlText w:val=""/>
      <w:lvlJc w:val="left"/>
      <w:pPr>
        <w:ind w:left="3225" w:hanging="360"/>
      </w:pPr>
      <w:rPr>
        <w:rFonts w:ascii="Symbol" w:hAnsi="Symbol" w:hint="default"/>
      </w:rPr>
    </w:lvl>
    <w:lvl w:ilvl="4" w:tplc="04140003" w:tentative="1">
      <w:start w:val="1"/>
      <w:numFmt w:val="bullet"/>
      <w:lvlText w:val="o"/>
      <w:lvlJc w:val="left"/>
      <w:pPr>
        <w:ind w:left="3945" w:hanging="360"/>
      </w:pPr>
      <w:rPr>
        <w:rFonts w:ascii="Courier New" w:hAnsi="Courier New" w:cs="Courier New" w:hint="default"/>
      </w:rPr>
    </w:lvl>
    <w:lvl w:ilvl="5" w:tplc="04140005" w:tentative="1">
      <w:start w:val="1"/>
      <w:numFmt w:val="bullet"/>
      <w:lvlText w:val=""/>
      <w:lvlJc w:val="left"/>
      <w:pPr>
        <w:ind w:left="4665" w:hanging="360"/>
      </w:pPr>
      <w:rPr>
        <w:rFonts w:ascii="Wingdings" w:hAnsi="Wingdings" w:hint="default"/>
      </w:rPr>
    </w:lvl>
    <w:lvl w:ilvl="6" w:tplc="04140001" w:tentative="1">
      <w:start w:val="1"/>
      <w:numFmt w:val="bullet"/>
      <w:lvlText w:val=""/>
      <w:lvlJc w:val="left"/>
      <w:pPr>
        <w:ind w:left="5385" w:hanging="360"/>
      </w:pPr>
      <w:rPr>
        <w:rFonts w:ascii="Symbol" w:hAnsi="Symbol" w:hint="default"/>
      </w:rPr>
    </w:lvl>
    <w:lvl w:ilvl="7" w:tplc="04140003" w:tentative="1">
      <w:start w:val="1"/>
      <w:numFmt w:val="bullet"/>
      <w:lvlText w:val="o"/>
      <w:lvlJc w:val="left"/>
      <w:pPr>
        <w:ind w:left="6105" w:hanging="360"/>
      </w:pPr>
      <w:rPr>
        <w:rFonts w:ascii="Courier New" w:hAnsi="Courier New" w:cs="Courier New" w:hint="default"/>
      </w:rPr>
    </w:lvl>
    <w:lvl w:ilvl="8" w:tplc="04140005" w:tentative="1">
      <w:start w:val="1"/>
      <w:numFmt w:val="bullet"/>
      <w:lvlText w:val=""/>
      <w:lvlJc w:val="left"/>
      <w:pPr>
        <w:ind w:left="6825" w:hanging="360"/>
      </w:pPr>
      <w:rPr>
        <w:rFonts w:ascii="Wingdings" w:hAnsi="Wingdings" w:hint="default"/>
      </w:rPr>
    </w:lvl>
  </w:abstractNum>
  <w:num w:numId="1">
    <w:abstractNumId w:val="5"/>
  </w:num>
  <w:num w:numId="2">
    <w:abstractNumId w:val="3"/>
  </w:num>
  <w:num w:numId="3">
    <w:abstractNumId w:val="6"/>
  </w:num>
  <w:num w:numId="4">
    <w:abstractNumId w:val="8"/>
  </w:num>
  <w:num w:numId="5">
    <w:abstractNumId w:val="0"/>
  </w:num>
  <w:num w:numId="6">
    <w:abstractNumId w:val="4"/>
  </w:num>
  <w:num w:numId="7">
    <w:abstractNumId w:val="1"/>
  </w:num>
  <w:num w:numId="8">
    <w:abstractNumId w:val="2"/>
  </w:num>
  <w:num w:numId="9">
    <w:abstractNumId w:val="7"/>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1F98"/>
    <w:rsid w:val="00034778"/>
    <w:rsid w:val="00035955"/>
    <w:rsid w:val="00061C10"/>
    <w:rsid w:val="00064DF1"/>
    <w:rsid w:val="00096B98"/>
    <w:rsid w:val="000D3102"/>
    <w:rsid w:val="000F00DD"/>
    <w:rsid w:val="00115E05"/>
    <w:rsid w:val="00143F38"/>
    <w:rsid w:val="001902E8"/>
    <w:rsid w:val="001C6B57"/>
    <w:rsid w:val="002617AF"/>
    <w:rsid w:val="002650A7"/>
    <w:rsid w:val="002768AC"/>
    <w:rsid w:val="002A36F3"/>
    <w:rsid w:val="00305F5F"/>
    <w:rsid w:val="00335495"/>
    <w:rsid w:val="00346AE1"/>
    <w:rsid w:val="003712B7"/>
    <w:rsid w:val="00391145"/>
    <w:rsid w:val="003B7537"/>
    <w:rsid w:val="003C031F"/>
    <w:rsid w:val="003D0F98"/>
    <w:rsid w:val="003D4D7D"/>
    <w:rsid w:val="003D71F9"/>
    <w:rsid w:val="0040457D"/>
    <w:rsid w:val="00431969"/>
    <w:rsid w:val="00461F98"/>
    <w:rsid w:val="00463880"/>
    <w:rsid w:val="004915C4"/>
    <w:rsid w:val="00543274"/>
    <w:rsid w:val="005806EA"/>
    <w:rsid w:val="00690074"/>
    <w:rsid w:val="007A4887"/>
    <w:rsid w:val="007D2395"/>
    <w:rsid w:val="007D3513"/>
    <w:rsid w:val="008164AF"/>
    <w:rsid w:val="00821839"/>
    <w:rsid w:val="00847D35"/>
    <w:rsid w:val="00856E73"/>
    <w:rsid w:val="008748A3"/>
    <w:rsid w:val="008D31AB"/>
    <w:rsid w:val="00907F12"/>
    <w:rsid w:val="00922DF8"/>
    <w:rsid w:val="00942A3E"/>
    <w:rsid w:val="009546FF"/>
    <w:rsid w:val="00971FDF"/>
    <w:rsid w:val="00A058BC"/>
    <w:rsid w:val="00A0645E"/>
    <w:rsid w:val="00A113B6"/>
    <w:rsid w:val="00A50BAF"/>
    <w:rsid w:val="00A61F3F"/>
    <w:rsid w:val="00A65F7B"/>
    <w:rsid w:val="00AE2D5E"/>
    <w:rsid w:val="00B37EA5"/>
    <w:rsid w:val="00B477D7"/>
    <w:rsid w:val="00BD6AE5"/>
    <w:rsid w:val="00CC5CB6"/>
    <w:rsid w:val="00D161B8"/>
    <w:rsid w:val="00E233F1"/>
    <w:rsid w:val="00E33459"/>
    <w:rsid w:val="00E4032E"/>
    <w:rsid w:val="00E758C0"/>
    <w:rsid w:val="00E91199"/>
    <w:rsid w:val="00F3266F"/>
    <w:rsid w:val="00F77EAF"/>
    <w:rsid w:val="00F80563"/>
    <w:rsid w:val="00F85AF0"/>
    <w:rsid w:val="00F90375"/>
    <w:rsid w:val="00FA09B6"/>
    <w:rsid w:val="00FC07A7"/>
    <w:rsid w:val="00FE0419"/>
  </w:rsids>
  <m:mathPr>
    <m:mathFont m:val="Cambria Math"/>
    <m:brkBin m:val="before"/>
    <m:brkBinSub m:val="--"/>
    <m:smallFrac m:val="off"/>
    <m:dispDef/>
    <m:lMargin m:val="0"/>
    <m:rMargin m:val="0"/>
    <m:defJc m:val="centerGroup"/>
    <m:wrapIndent m:val="1440"/>
    <m:intLim m:val="subSup"/>
    <m:naryLim m:val="undOvr"/>
  </m:mathPr>
  <w:uiCompat97To2003/>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199"/>
  </w:style>
  <w:style w:type="paragraph" w:styleId="Overskrift1">
    <w:name w:val="heading 1"/>
    <w:basedOn w:val="Normal"/>
    <w:next w:val="Normal"/>
    <w:link w:val="Overskrift1Tegn"/>
    <w:qFormat/>
    <w:rsid w:val="00E91199"/>
    <w:pPr>
      <w:keepNext/>
      <w:outlineLvl w:val="0"/>
    </w:pPr>
    <w:rPr>
      <w:b/>
      <w:sz w:val="24"/>
    </w:rPr>
  </w:style>
  <w:style w:type="paragraph" w:styleId="Overskrift2">
    <w:name w:val="heading 2"/>
    <w:basedOn w:val="Normal"/>
    <w:next w:val="Normal"/>
    <w:qFormat/>
    <w:rsid w:val="00E91199"/>
    <w:pPr>
      <w:keepNext/>
      <w:outlineLvl w:val="1"/>
    </w:pPr>
    <w:rPr>
      <w:i/>
      <w:sz w:val="24"/>
    </w:rPr>
  </w:style>
  <w:style w:type="paragraph" w:styleId="Overskrift3">
    <w:name w:val="heading 3"/>
    <w:basedOn w:val="Normal"/>
    <w:next w:val="Normal"/>
    <w:qFormat/>
    <w:rsid w:val="00E91199"/>
    <w:pPr>
      <w:keepNext/>
      <w:outlineLvl w:val="2"/>
    </w:pPr>
    <w:rPr>
      <w:b/>
      <w:bCs/>
      <w:i/>
      <w:iCs/>
      <w:sz w:val="24"/>
    </w:rPr>
  </w:style>
  <w:style w:type="paragraph" w:styleId="Overskrift4">
    <w:name w:val="heading 4"/>
    <w:basedOn w:val="Normal"/>
    <w:next w:val="Normal"/>
    <w:qFormat/>
    <w:rsid w:val="00E91199"/>
    <w:pPr>
      <w:keepNext/>
      <w:outlineLvl w:val="3"/>
    </w:pPr>
    <w:rPr>
      <w:sz w:val="24"/>
      <w:u w:val="singl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Titleheading">
    <w:name w:val="Titleheading"/>
    <w:basedOn w:val="Normal"/>
    <w:next w:val="Normal"/>
    <w:rsid w:val="00E91199"/>
    <w:pPr>
      <w:tabs>
        <w:tab w:val="left" w:pos="1134"/>
      </w:tabs>
    </w:pPr>
    <w:rPr>
      <w:rFonts w:ascii="Arial" w:hAnsi="Arial"/>
      <w:position w:val="6"/>
      <w:sz w:val="16"/>
      <w:lang w:val="nn-NO"/>
    </w:rPr>
  </w:style>
  <w:style w:type="paragraph" w:customStyle="1" w:styleId="Initials">
    <w:name w:val="Initials"/>
    <w:basedOn w:val="Normal"/>
    <w:next w:val="Normal"/>
    <w:rsid w:val="00E91199"/>
    <w:rPr>
      <w:rFonts w:ascii="Arial" w:hAnsi="Arial"/>
      <w:caps/>
      <w:position w:val="-2"/>
      <w:sz w:val="24"/>
      <w:lang w:val="nn-NO"/>
    </w:rPr>
  </w:style>
  <w:style w:type="paragraph" w:customStyle="1" w:styleId="DatePage">
    <w:name w:val="DatePage"/>
    <w:basedOn w:val="Normal"/>
    <w:next w:val="Normal"/>
    <w:rsid w:val="00E91199"/>
    <w:rPr>
      <w:rFonts w:ascii="Arial" w:hAnsi="Arial"/>
      <w:position w:val="-2"/>
      <w:sz w:val="24"/>
      <w:lang w:val="nn-NO"/>
    </w:rPr>
  </w:style>
  <w:style w:type="paragraph" w:styleId="Topptekst">
    <w:name w:val="header"/>
    <w:basedOn w:val="Normal"/>
    <w:semiHidden/>
    <w:rsid w:val="00E91199"/>
    <w:pPr>
      <w:tabs>
        <w:tab w:val="center" w:pos="4819"/>
        <w:tab w:val="right" w:pos="9071"/>
      </w:tabs>
    </w:pPr>
    <w:rPr>
      <w:rFonts w:ascii="Arial" w:hAnsi="Arial"/>
      <w:sz w:val="22"/>
    </w:rPr>
  </w:style>
  <w:style w:type="character" w:styleId="Sidetall">
    <w:name w:val="page number"/>
    <w:basedOn w:val="Standardskriftforavsnitt"/>
    <w:semiHidden/>
    <w:rsid w:val="00E91199"/>
  </w:style>
  <w:style w:type="paragraph" w:styleId="Brdtekst">
    <w:name w:val="Body Text"/>
    <w:basedOn w:val="Normal"/>
    <w:semiHidden/>
    <w:rsid w:val="00E91199"/>
    <w:rPr>
      <w:i/>
      <w:iCs/>
      <w:sz w:val="24"/>
    </w:rPr>
  </w:style>
  <w:style w:type="paragraph" w:styleId="Brdtekstinnrykk">
    <w:name w:val="Body Text Indent"/>
    <w:basedOn w:val="Normal"/>
    <w:semiHidden/>
    <w:rsid w:val="00E91199"/>
    <w:pPr>
      <w:ind w:left="480"/>
    </w:pPr>
    <w:rPr>
      <w:sz w:val="24"/>
    </w:rPr>
  </w:style>
  <w:style w:type="paragraph" w:styleId="Brdtekstinnrykk2">
    <w:name w:val="Body Text Indent 2"/>
    <w:basedOn w:val="Normal"/>
    <w:semiHidden/>
    <w:rsid w:val="00E91199"/>
    <w:pPr>
      <w:ind w:left="2832"/>
    </w:pPr>
    <w:rPr>
      <w:sz w:val="24"/>
    </w:rPr>
  </w:style>
  <w:style w:type="paragraph" w:styleId="Listeavsnitt">
    <w:name w:val="List Paragraph"/>
    <w:basedOn w:val="Normal"/>
    <w:uiPriority w:val="34"/>
    <w:qFormat/>
    <w:rsid w:val="00E33459"/>
    <w:pPr>
      <w:spacing w:after="200" w:line="276" w:lineRule="auto"/>
      <w:ind w:left="720"/>
      <w:contextualSpacing/>
    </w:pPr>
    <w:rPr>
      <w:rFonts w:ascii="Calibri" w:eastAsia="Calibri" w:hAnsi="Calibri"/>
      <w:sz w:val="22"/>
      <w:szCs w:val="22"/>
      <w:lang w:eastAsia="en-US"/>
    </w:rPr>
  </w:style>
  <w:style w:type="character" w:styleId="Hyperkobling">
    <w:name w:val="Hyperlink"/>
    <w:basedOn w:val="Standardskriftforavsnitt"/>
    <w:uiPriority w:val="99"/>
    <w:unhideWhenUsed/>
    <w:rsid w:val="00E33459"/>
    <w:rPr>
      <w:color w:val="0000FF"/>
      <w:u w:val="single"/>
    </w:rPr>
  </w:style>
  <w:style w:type="character" w:customStyle="1" w:styleId="Overskrift1Tegn">
    <w:name w:val="Overskrift 1 Tegn"/>
    <w:basedOn w:val="Standardskriftforavsnitt"/>
    <w:link w:val="Overskrift1"/>
    <w:rsid w:val="00543274"/>
    <w:rPr>
      <w:b/>
      <w:sz w:val="24"/>
    </w:rPr>
  </w:style>
</w:styles>
</file>

<file path=word/webSettings.xml><?xml version="1.0" encoding="utf-8"?>
<w:webSettings xmlns:r="http://schemas.openxmlformats.org/officeDocument/2006/relationships" xmlns:w="http://schemas.openxmlformats.org/wordprocessingml/2006/main">
  <w:divs>
    <w:div w:id="64246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satt.uis.no/getfile.php/It-avdelingen/IKT-Sikkerhetspolicy.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lovdata.no/for/sf/fa/fa-20001215-1265.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ovdata.no/all/nl-20000414-031.html" TargetMode="External"/><Relationship Id="rId11" Type="http://schemas.openxmlformats.org/officeDocument/2006/relationships/hyperlink" Target="http://www.nsd.uib.no/personvern" TargetMode="External"/><Relationship Id="rId5" Type="http://schemas.openxmlformats.org/officeDocument/2006/relationships/webSettings" Target="webSettings.xml"/><Relationship Id="rId10" Type="http://schemas.openxmlformats.org/officeDocument/2006/relationships/hyperlink" Target="http://ansatt.uis.no/getfile.php/Ansattsider/Vedlegg/Forskning/Handbok%20for%20behandling%20av%20personopplysninger%20i%20forskningsprosjekter.pdf" TargetMode="External"/><Relationship Id="rId4" Type="http://schemas.openxmlformats.org/officeDocument/2006/relationships/settings" Target="settings.xml"/><Relationship Id="rId9" Type="http://schemas.openxmlformats.org/officeDocument/2006/relationships/hyperlink" Target="http://www.lovdata.no/all/nl-19670210-000.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BD79F-52A8-418C-A812-E0D6AF2DE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3</Pages>
  <Words>684</Words>
  <Characters>5359</Characters>
  <Application>Microsoft Office Word</Application>
  <DocSecurity>0</DocSecurity>
  <Lines>44</Lines>
  <Paragraphs>12</Paragraphs>
  <ScaleCrop>false</ScaleCrop>
  <HeadingPairs>
    <vt:vector size="2" baseType="variant">
      <vt:variant>
        <vt:lpstr>Tittel</vt:lpstr>
      </vt:variant>
      <vt:variant>
        <vt:i4>1</vt:i4>
      </vt:variant>
    </vt:vector>
  </HeadingPairs>
  <TitlesOfParts>
    <vt:vector size="1" baseType="lpstr">
      <vt:lpstr>HØGSKOLEN I STAVANGER</vt:lpstr>
    </vt:vector>
  </TitlesOfParts>
  <Company>HiS</Company>
  <LinksUpToDate>false</LinksUpToDate>
  <CharactersWithSpaces>6031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HØGSKOLEN I STAVANGER</dc:title>
  <dc:subject/>
  <dc:creator>HiS</dc:creator>
  <cp:keywords/>
  <cp:lastModifiedBy>2900043</cp:lastModifiedBy>
  <cp:revision>45</cp:revision>
  <cp:lastPrinted>2011-09-05T10:30:00Z</cp:lastPrinted>
  <dcterms:created xsi:type="dcterms:W3CDTF">2011-06-08T06:29:00Z</dcterms:created>
  <dcterms:modified xsi:type="dcterms:W3CDTF">2011-09-26T09:00:00Z</dcterms:modified>
</cp:coreProperties>
</file>